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76" w:rsidRDefault="001E6176" w:rsidP="005B4351">
      <w:pPr>
        <w:pStyle w:val="NormalWeb"/>
        <w:jc w:val="center"/>
        <w:rPr>
          <w:rStyle w:val="Strong"/>
          <w:i/>
          <w:color w:val="C00000"/>
          <w:sz w:val="28"/>
          <w:szCs w:val="28"/>
        </w:rPr>
      </w:pPr>
      <w:r w:rsidRPr="005B4351">
        <w:rPr>
          <w:rStyle w:val="Strong"/>
          <w:i/>
          <w:color w:val="C00000"/>
          <w:sz w:val="28"/>
          <w:szCs w:val="28"/>
        </w:rPr>
        <w:t>ПАМЯТКА:</w:t>
      </w:r>
    </w:p>
    <w:p w:rsidR="001E6176" w:rsidRPr="005B4351" w:rsidRDefault="001E6176" w:rsidP="005B4351">
      <w:pPr>
        <w:pStyle w:val="NormalWeb"/>
        <w:ind w:left="-993"/>
        <w:jc w:val="center"/>
        <w:rPr>
          <w:i/>
          <w:color w:val="C00000"/>
          <w:sz w:val="28"/>
          <w:szCs w:val="28"/>
        </w:rPr>
      </w:pPr>
      <w:r>
        <w:rPr>
          <w:rStyle w:val="Strong"/>
          <w:i/>
          <w:color w:val="C00000"/>
          <w:sz w:val="28"/>
          <w:szCs w:val="28"/>
        </w:rPr>
        <w:t xml:space="preserve"> Профилактика</w:t>
      </w:r>
      <w:r w:rsidRPr="005B4351">
        <w:rPr>
          <w:rStyle w:val="Strong"/>
          <w:i/>
          <w:color w:val="C00000"/>
          <w:sz w:val="28"/>
          <w:szCs w:val="28"/>
        </w:rPr>
        <w:t xml:space="preserve"> экстремизма в молодежной среде – каждодневное внимание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В настоящее время в мире все чаще говорят о проблеме экстремизма. И для этого есть все основания. Никто из нас не застрахован от его проявлений.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  <w:rPr>
          <w:rStyle w:val="Strong"/>
        </w:rPr>
      </w:pPr>
      <w:r>
        <w:rPr>
          <w:rStyle w:val="Strong"/>
        </w:rPr>
        <w:t xml:space="preserve">Молодежь наиболее подвержена экстремистским проявлениям.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  <w:rPr>
          <w:rStyle w:val="Strong"/>
        </w:rPr>
      </w:pPr>
      <w:r>
        <w:rPr>
          <w:rStyle w:val="Strong"/>
        </w:rPr>
        <w:t xml:space="preserve">Экстремизм становится, как правило, последней ступенью к возникновению терроризма.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  <w:rPr>
          <w:rStyle w:val="Strong"/>
        </w:rPr>
      </w:pPr>
      <w:r>
        <w:rPr>
          <w:rStyle w:val="Strong"/>
        </w:rPr>
        <w:t>Противодействие экстремистской деятельности осуществляется по двум направлениям – это профилактика и непосредственное выявление, предупреждение и пресечение экстремистской деятельности.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  <w:rPr>
          <w:b/>
          <w:bCs/>
        </w:rPr>
      </w:pP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rPr>
          <w:rStyle w:val="Emphasis"/>
          <w:b/>
          <w:bCs/>
          <w:u w:val="single"/>
        </w:rPr>
        <w:t>Экстремизм</w:t>
      </w:r>
      <w:r>
        <w:t xml:space="preserve"> (от фр. exremisme, от лат.)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Одной из форм проявления экстремизма является распространение фашистской и неонацистской символики.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Экстремизм, как правило, в своей основе имеет определенную идеологию.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Экстремистскими являются действия, связанные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В целях профилактики экстремизма в молодёжной среде </w:t>
      </w:r>
      <w:r>
        <w:rPr>
          <w:u w:val="single"/>
        </w:rPr>
        <w:t>следует различать группировки экстремистской направленности от неформальных молодёжных объединений.</w:t>
      </w:r>
      <w:r>
        <w:t xml:space="preserve">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sub – «под» + культура).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В националистические группировки вовлекаются подростки всё более раннего возраста. 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 для «преодоления всех политических и экономических проблем в стране с целью создания «чисто национального» государства», так как это, по их представлению, послужит гарантией от любых угроз.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При этом следует отметить, что в такие группировки попадает, в основном,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Проблемные семьи в этой среде редкость. Как правило, это дети, финансово обеспеченные, но ограниченные в общении с родителями в связи с их постоянной занятостью.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За осуществление экстремистской деятельности граждане Российской Федерации, иностранные граждане и лица без гражданства несут: </w:t>
      </w:r>
      <w:r>
        <w:rPr>
          <w:u w:val="single"/>
        </w:rPr>
        <w:t>уголовную, административную, гражданско-правовую ответственность в установленном законодательством РФ порядке.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rPr>
          <w:rStyle w:val="Strong"/>
        </w:rPr>
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rPr>
          <w:rStyle w:val="Strong"/>
        </w:rPr>
        <w:t>Пропаганда и публичное демонстрирование нацистской атрибутики или символики, сходных с нацистской атрибутикой или символикой до степени смешения,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rPr>
          <w:rStyle w:val="Strong"/>
        </w:rPr>
        <w:t>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лет, либо арестом на срок от 4 до 6 месяцев, либо лишением свободы на срок до 3 лет.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rPr>
          <w:rStyle w:val="Strong"/>
        </w:rPr>
        <w:t>Действия, направленные на возбуждение ненависти либо вражды, а также на уничтожение достоинства человека, либо группы, 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Приоритет в работе по профилактике экстремизма среди молодежи отводится мерам воспитательного и пропагандистского характера. По сути, всю работу в части взаимодействия  молодежи с общественностью можно считать профилактической, так как любое такое мероприятие с привлечением общественности положительно влияет на минимизацию противоправных и экстремистских проявлений.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 xml:space="preserve">В связи с этим привлечение молодежи к физическому развитию, формированию здорового образа жизни, к работе военно-патриотической направленности, в частности, организация встреч с ветеранами Великой Отечественной войны и военной службы (ветеранами локальных войн), оказание адресной помощи инвалидам войны и труда, семьям погибших воинов, проведение героико-патриотических акций, организация традиционных мероприятий к празднованию Дня Победы, их освещение в средствах массовой информации, в совокупности влияют на формирование толерантного сознания молодежи. 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При этом следует больше внимания уделять профессионально-деятельностному и социокультурному направлениям. Такую работу проводят краеведческие музеи, кружки художественного творчества. Любовь к родному краю, его культуре и обычаям, интерес к народным традициям, формируют основы патриотичного отношения к своей малой Родине и стране в целом. Необходимо проведение «круглых столов», конференций, семинаров, различных массовых мероприятий и молодежных акций, способствующих сплочению молодежи на общегражданских позициях по темам: национализм, терроризм, экстремизм, подростковая преступность, наркомания и пьянство.</w:t>
      </w:r>
    </w:p>
    <w:p w:rsidR="001E6176" w:rsidRDefault="001E6176" w:rsidP="005B4351">
      <w:pPr>
        <w:pStyle w:val="NormalWeb"/>
        <w:spacing w:before="0" w:beforeAutospacing="0" w:after="0" w:afterAutospacing="0"/>
        <w:ind w:left="-567" w:firstLine="283"/>
        <w:jc w:val="both"/>
      </w:pPr>
      <w:r>
        <w:t>Все мы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разногранности. Не все это могут понять и принять. Безусловно, сейчас значимой задачей общества стало объединение различных индивидов в общее и понимающее друг друга человечество. Для того,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</w:t>
      </w:r>
    </w:p>
    <w:p w:rsidR="001E6176" w:rsidRDefault="001E6176" w:rsidP="006B21CA"/>
    <w:sectPr w:rsidR="001E6176" w:rsidSect="005B4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1CA"/>
    <w:rsid w:val="001E6176"/>
    <w:rsid w:val="001F308E"/>
    <w:rsid w:val="005A415D"/>
    <w:rsid w:val="005B4351"/>
    <w:rsid w:val="006774D1"/>
    <w:rsid w:val="006B21CA"/>
    <w:rsid w:val="006C78B1"/>
    <w:rsid w:val="00713D8B"/>
    <w:rsid w:val="007C7281"/>
    <w:rsid w:val="009253DA"/>
    <w:rsid w:val="00993355"/>
    <w:rsid w:val="00B508CB"/>
    <w:rsid w:val="00BC7686"/>
    <w:rsid w:val="00C5330A"/>
    <w:rsid w:val="00E53ACF"/>
    <w:rsid w:val="00F9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B2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B21C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B21C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1068</Words>
  <Characters>6088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Admin</cp:lastModifiedBy>
  <cp:revision>4</cp:revision>
  <dcterms:created xsi:type="dcterms:W3CDTF">2015-08-31T10:40:00Z</dcterms:created>
  <dcterms:modified xsi:type="dcterms:W3CDTF">2015-09-10T06:14:00Z</dcterms:modified>
</cp:coreProperties>
</file>