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C6" w:rsidRPr="009F0375" w:rsidRDefault="009C1FC6" w:rsidP="009C1FC6">
      <w:pPr>
        <w:jc w:val="center"/>
        <w:rPr>
          <w:sz w:val="28"/>
          <w:szCs w:val="28"/>
        </w:rPr>
      </w:pPr>
    </w:p>
    <w:p w:rsidR="009C1FC6" w:rsidRPr="009F0375" w:rsidRDefault="009C1FC6" w:rsidP="009C1FC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9C1FC6" w:rsidRPr="009F0375" w:rsidRDefault="009C1FC6" w:rsidP="009C1FC6">
      <w:pPr>
        <w:jc w:val="center"/>
        <w:rPr>
          <w:sz w:val="28"/>
          <w:szCs w:val="28"/>
        </w:rPr>
      </w:pPr>
    </w:p>
    <w:p w:rsidR="009C1FC6" w:rsidRDefault="001E4061" w:rsidP="009C1F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C1FC6" w:rsidRPr="009F0375" w:rsidRDefault="009C1FC6" w:rsidP="009C1FC6">
      <w:pPr>
        <w:jc w:val="center"/>
        <w:rPr>
          <w:sz w:val="28"/>
          <w:szCs w:val="28"/>
        </w:rPr>
      </w:pPr>
    </w:p>
    <w:p w:rsidR="00436D9D" w:rsidRPr="001E4061" w:rsidRDefault="001E4061" w:rsidP="00436D9D">
      <w:pPr>
        <w:tabs>
          <w:tab w:val="left" w:pos="3960"/>
        </w:tabs>
        <w:rPr>
          <w:szCs w:val="24"/>
        </w:rPr>
      </w:pPr>
      <w:r w:rsidRPr="001E4061">
        <w:rPr>
          <w:szCs w:val="24"/>
        </w:rPr>
        <w:t>11.04.</w:t>
      </w:r>
      <w:r w:rsidR="009C1FC6" w:rsidRPr="001E4061">
        <w:rPr>
          <w:szCs w:val="24"/>
        </w:rPr>
        <w:t>2016</w:t>
      </w:r>
      <w:r w:rsidR="00436D9D" w:rsidRPr="001E4061">
        <w:rPr>
          <w:szCs w:val="24"/>
        </w:rPr>
        <w:t xml:space="preserve"> г.                          </w:t>
      </w:r>
      <w:r w:rsidR="009C1FC6" w:rsidRPr="001E4061">
        <w:rPr>
          <w:szCs w:val="24"/>
        </w:rPr>
        <w:t xml:space="preserve">          </w:t>
      </w:r>
      <w:r w:rsidRPr="001E4061">
        <w:rPr>
          <w:szCs w:val="24"/>
        </w:rPr>
        <w:t xml:space="preserve">     </w:t>
      </w:r>
      <w:r>
        <w:rPr>
          <w:szCs w:val="24"/>
        </w:rPr>
        <w:t xml:space="preserve">            </w:t>
      </w:r>
      <w:r w:rsidRPr="001E4061">
        <w:rPr>
          <w:szCs w:val="24"/>
        </w:rPr>
        <w:t xml:space="preserve"> № 52</w:t>
      </w:r>
      <w:r w:rsidR="00436D9D" w:rsidRPr="001E4061">
        <w:rPr>
          <w:szCs w:val="24"/>
        </w:rPr>
        <w:t xml:space="preserve">                </w:t>
      </w:r>
      <w:r w:rsidR="009C1FC6" w:rsidRPr="001E4061">
        <w:rPr>
          <w:szCs w:val="24"/>
        </w:rPr>
        <w:t xml:space="preserve">               </w:t>
      </w:r>
      <w:r w:rsidRPr="001E4061">
        <w:rPr>
          <w:szCs w:val="24"/>
        </w:rPr>
        <w:t xml:space="preserve">              </w:t>
      </w:r>
      <w:r>
        <w:rPr>
          <w:szCs w:val="24"/>
        </w:rPr>
        <w:t xml:space="preserve">          </w:t>
      </w:r>
      <w:r w:rsidR="009969BE">
        <w:rPr>
          <w:szCs w:val="24"/>
        </w:rPr>
        <w:t xml:space="preserve"> </w:t>
      </w:r>
      <w:r w:rsidRPr="001E4061">
        <w:rPr>
          <w:szCs w:val="24"/>
        </w:rPr>
        <w:t xml:space="preserve"> </w:t>
      </w:r>
      <w:r w:rsidR="009C1FC6" w:rsidRPr="001E4061">
        <w:rPr>
          <w:szCs w:val="24"/>
        </w:rPr>
        <w:t>х. Войнов</w:t>
      </w:r>
    </w:p>
    <w:tbl>
      <w:tblPr>
        <w:tblpPr w:leftFromText="180" w:rightFromText="180" w:vertAnchor="text" w:horzAnchor="margin" w:tblpY="298"/>
        <w:tblOverlap w:val="never"/>
        <w:tblW w:w="5528" w:type="pct"/>
        <w:tblLayout w:type="fixed"/>
        <w:tblLook w:val="04A0"/>
      </w:tblPr>
      <w:tblGrid>
        <w:gridCol w:w="10786"/>
      </w:tblGrid>
      <w:tr w:rsidR="00436D9D" w:rsidTr="000413E0">
        <w:trPr>
          <w:trHeight w:val="1437"/>
        </w:trPr>
        <w:tc>
          <w:tcPr>
            <w:tcW w:w="5000" w:type="pct"/>
          </w:tcPr>
          <w:p w:rsidR="000413E0" w:rsidRDefault="000413E0" w:rsidP="000413E0">
            <w:pPr>
              <w:jc w:val="center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Об утверждении Административного</w:t>
            </w:r>
            <w:r>
              <w:rPr>
                <w:bCs/>
                <w:szCs w:val="28"/>
              </w:rPr>
              <w:t xml:space="preserve"> </w:t>
            </w:r>
            <w:r w:rsidRPr="008E3CCB">
              <w:rPr>
                <w:bCs/>
                <w:szCs w:val="28"/>
              </w:rPr>
              <w:t>Регламента по предоставлению</w:t>
            </w:r>
          </w:p>
          <w:p w:rsidR="000413E0" w:rsidRDefault="000413E0" w:rsidP="000413E0">
            <w:pPr>
              <w:jc w:val="center"/>
              <w:rPr>
                <w:szCs w:val="28"/>
              </w:rPr>
            </w:pPr>
            <w:r w:rsidRPr="008E3CCB">
              <w:rPr>
                <w:bCs/>
                <w:szCs w:val="28"/>
              </w:rPr>
              <w:t xml:space="preserve">муниципальной услуги </w:t>
            </w:r>
            <w:r w:rsidRPr="008E3CCB">
              <w:rPr>
                <w:szCs w:val="28"/>
              </w:rPr>
              <w:t>«</w:t>
            </w:r>
            <w:r>
              <w:rPr>
                <w:szCs w:val="28"/>
              </w:rPr>
              <w:t>Перевод жилого помещения в нежилое помещение и нежилого</w:t>
            </w:r>
          </w:p>
          <w:p w:rsidR="000413E0" w:rsidRPr="008E3CCB" w:rsidRDefault="000413E0" w:rsidP="00041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</w:p>
          <w:p w:rsidR="000413E0" w:rsidRPr="008E3CCB" w:rsidRDefault="000413E0" w:rsidP="000413E0">
            <w:pPr>
              <w:spacing w:line="276" w:lineRule="auto"/>
              <w:rPr>
                <w:bCs/>
                <w:szCs w:val="28"/>
              </w:rPr>
            </w:pPr>
          </w:p>
          <w:p w:rsidR="000413E0" w:rsidRDefault="000413E0" w:rsidP="000413E0">
            <w:pPr>
              <w:ind w:firstLine="567"/>
              <w:jc w:val="both"/>
            </w:pPr>
            <w:r w:rsidRPr="008E3CCB">
              <w:rPr>
                <w:szCs w:val="28"/>
              </w:rPr>
              <w:t xml:space="preserve">   В</w:t>
            </w:r>
            <w:r>
              <w:t xml:space="preserve"> соответствии с Федеральным законом</w:t>
            </w:r>
            <w:r w:rsidRPr="008E3CCB">
              <w:t xml:space="preserve"> от 27.07.2010 № 210-ФЗ «Об организации предоставления государс</w:t>
            </w:r>
            <w:r>
              <w:t xml:space="preserve">твенных и муниципальных услуг», </w:t>
            </w:r>
            <w:r w:rsidRPr="00226F90">
              <w:rPr>
                <w:szCs w:val="28"/>
              </w:rPr>
              <w:t>Федеральным законом от 0</w:t>
            </w:r>
            <w:r>
              <w:rPr>
                <w:szCs w:val="28"/>
              </w:rPr>
              <w:t>6.10.2003 г. № 131-ФЗ «</w:t>
            </w:r>
            <w:r w:rsidRPr="00226F90">
              <w:rPr>
                <w:szCs w:val="28"/>
              </w:rPr>
              <w:t>Об общих принципах организации местного самоуп</w:t>
            </w:r>
            <w:r>
              <w:rPr>
                <w:szCs w:val="28"/>
              </w:rPr>
              <w:t>равления в Российской Федерации», руководствуясь</w:t>
            </w:r>
            <w:r>
              <w:t xml:space="preserve"> Уставом муниципального образования «Войновское  сельское поселение»</w:t>
            </w:r>
          </w:p>
          <w:p w:rsidR="000413E0" w:rsidRPr="008E3CCB" w:rsidRDefault="000413E0" w:rsidP="000413E0">
            <w:pPr>
              <w:spacing w:line="276" w:lineRule="auto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spacing w:line="276" w:lineRule="auto"/>
              <w:ind w:right="-285" w:firstLine="567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ПОСТАНОВЛЯ</w:t>
            </w:r>
            <w:r>
              <w:rPr>
                <w:b/>
                <w:bCs/>
                <w:szCs w:val="28"/>
              </w:rPr>
              <w:t>Ю</w:t>
            </w:r>
            <w:r w:rsidRPr="008E3CCB">
              <w:rPr>
                <w:b/>
                <w:bCs/>
                <w:szCs w:val="28"/>
              </w:rPr>
              <w:t>:</w:t>
            </w:r>
          </w:p>
          <w:p w:rsidR="000413E0" w:rsidRPr="008E3CCB" w:rsidRDefault="000413E0" w:rsidP="000413E0">
            <w:pPr>
              <w:spacing w:line="276" w:lineRule="auto"/>
              <w:ind w:right="-285" w:firstLine="567"/>
              <w:jc w:val="center"/>
              <w:rPr>
                <w:bCs/>
                <w:szCs w:val="28"/>
              </w:rPr>
            </w:pPr>
          </w:p>
          <w:p w:rsidR="000413E0" w:rsidRDefault="000413E0" w:rsidP="000413E0">
            <w:pPr>
              <w:tabs>
                <w:tab w:val="left" w:pos="3544"/>
                <w:tab w:val="left" w:pos="4678"/>
                <w:tab w:val="left" w:pos="609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 </w:t>
            </w:r>
            <w:r w:rsidRPr="008E3CCB">
              <w:rPr>
                <w:szCs w:val="28"/>
              </w:rPr>
              <w:t>Утвердит</w:t>
            </w:r>
            <w:r>
              <w:rPr>
                <w:szCs w:val="28"/>
              </w:rPr>
              <w:t xml:space="preserve">ь Административный регламент по </w:t>
            </w:r>
            <w:r w:rsidRPr="008E3CCB">
              <w:rPr>
                <w:szCs w:val="28"/>
              </w:rPr>
              <w:t xml:space="preserve">предоставлению муниципальной услуги </w:t>
            </w:r>
            <w:r>
              <w:rPr>
                <w:szCs w:val="28"/>
              </w:rPr>
              <w:t>«Перевод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  <w:r w:rsidRPr="008E3CCB">
              <w:rPr>
                <w:bCs/>
                <w:szCs w:val="28"/>
              </w:rPr>
              <w:t xml:space="preserve"> </w:t>
            </w:r>
            <w:r w:rsidRPr="008E3CCB">
              <w:rPr>
                <w:szCs w:val="28"/>
              </w:rPr>
              <w:t>(приложение</w:t>
            </w:r>
            <w:r>
              <w:rPr>
                <w:szCs w:val="28"/>
              </w:rPr>
              <w:t xml:space="preserve"> №1</w:t>
            </w:r>
            <w:r w:rsidRPr="008E3CCB">
              <w:rPr>
                <w:szCs w:val="28"/>
              </w:rPr>
              <w:t>).</w:t>
            </w:r>
          </w:p>
          <w:p w:rsidR="000413E0" w:rsidRPr="008E3CCB" w:rsidRDefault="000413E0" w:rsidP="00041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2. Постановление от 13.07.2012 года № 78 «Об утверждении  Административного регламента по предоставлению муниципальной услуги </w:t>
            </w:r>
            <w:r w:rsidRPr="00396F74">
              <w:rPr>
                <w:szCs w:val="28"/>
              </w:rPr>
              <w:t>о</w:t>
            </w:r>
            <w:r>
              <w:rPr>
                <w:szCs w:val="28"/>
              </w:rPr>
              <w:t> переводе жилого помещения в не</w:t>
            </w:r>
            <w:r w:rsidR="00020A6C">
              <w:rPr>
                <w:szCs w:val="28"/>
              </w:rPr>
              <w:t>жилое помещение и не</w:t>
            </w:r>
            <w:r w:rsidRPr="00396F74">
              <w:rPr>
                <w:szCs w:val="28"/>
              </w:rPr>
              <w:t>жилое помещение в жилое помещение</w:t>
            </w:r>
            <w:r>
              <w:rPr>
                <w:szCs w:val="28"/>
              </w:rPr>
              <w:t xml:space="preserve"> </w:t>
            </w:r>
            <w:r w:rsidRPr="00396F74">
              <w:rPr>
                <w:szCs w:val="28"/>
              </w:rPr>
              <w:t xml:space="preserve">Администрации </w:t>
            </w:r>
            <w:r w:rsidR="00020A6C">
              <w:rPr>
                <w:szCs w:val="28"/>
              </w:rPr>
              <w:t>Войновского</w:t>
            </w:r>
            <w:r w:rsidRPr="00396F74">
              <w:rPr>
                <w:szCs w:val="28"/>
              </w:rPr>
              <w:t xml:space="preserve"> сельского поселения</w:t>
            </w:r>
            <w:r>
              <w:rPr>
                <w:szCs w:val="28"/>
              </w:rPr>
              <w:t>» считать утратившим силу.</w:t>
            </w:r>
          </w:p>
          <w:p w:rsidR="000413E0" w:rsidRPr="00706A48" w:rsidRDefault="000413E0" w:rsidP="000413E0">
            <w:pPr>
              <w:tabs>
                <w:tab w:val="left" w:pos="426"/>
              </w:tabs>
              <w:autoSpaceDE w:val="0"/>
              <w:jc w:val="both"/>
              <w:rPr>
                <w:rFonts w:eastAsia="Times New Roman CYR"/>
                <w:color w:val="000000"/>
                <w:szCs w:val="28"/>
              </w:rPr>
            </w:pPr>
            <w:r>
              <w:t xml:space="preserve">    3. О</w:t>
            </w:r>
            <w:r>
              <w:rPr>
                <w:spacing w:val="-2"/>
              </w:rPr>
              <w:t xml:space="preserve">публиковать настоящее постановление в информационном бюллетене Администрации </w:t>
            </w:r>
            <w:r w:rsidR="00020A6C">
              <w:t>Войновского</w:t>
            </w:r>
            <w:r>
              <w:rPr>
                <w:spacing w:val="-2"/>
              </w:rPr>
              <w:t xml:space="preserve"> сельского поселения  </w:t>
            </w:r>
            <w:r>
              <w:t>и  р</w:t>
            </w:r>
            <w:r>
              <w:rPr>
                <w:rFonts w:eastAsia="Times New Roman CYR" w:cs="Times New Roman CYR"/>
                <w:color w:val="000000"/>
                <w:spacing w:val="-4"/>
              </w:rPr>
              <w:t xml:space="preserve">азместить в информационно-телекоммуникационной сети «Интернет» на официальном сайте Администрации  </w:t>
            </w:r>
            <w:r w:rsidR="00020A6C">
              <w:t>Войновского</w:t>
            </w:r>
            <w:r>
              <w:rPr>
                <w:rFonts w:eastAsia="Times New Roman CYR" w:cs="Times New Roman CYR"/>
                <w:color w:val="000000"/>
                <w:spacing w:val="-4"/>
              </w:rPr>
              <w:t xml:space="preserve"> сельского поселения </w:t>
            </w:r>
            <w:r w:rsidRPr="003D01AF">
              <w:rPr>
                <w:lang w:val="en-US"/>
              </w:rPr>
              <w:t>http</w:t>
            </w:r>
            <w:r w:rsidRPr="003D01AF">
              <w:t>://</w:t>
            </w:r>
            <w:r w:rsidR="00020A6C">
              <w:t xml:space="preserve"> adminvsp.ru/</w:t>
            </w:r>
            <w:r w:rsidR="00020A6C" w:rsidRPr="00706A48">
              <w:rPr>
                <w:color w:val="000000"/>
                <w:szCs w:val="28"/>
              </w:rPr>
              <w:t>.</w:t>
            </w:r>
          </w:p>
          <w:p w:rsidR="000413E0" w:rsidRPr="00706A48" w:rsidRDefault="000413E0" w:rsidP="000413E0">
            <w:pPr>
              <w:tabs>
                <w:tab w:val="left" w:pos="426"/>
              </w:tabs>
              <w:autoSpaceDE w:val="0"/>
              <w:jc w:val="both"/>
              <w:rPr>
                <w:szCs w:val="28"/>
              </w:rPr>
            </w:pPr>
            <w:r>
              <w:rPr>
                <w:rFonts w:eastAsia="Times New Roman CYR"/>
                <w:color w:val="000000"/>
                <w:szCs w:val="28"/>
              </w:rPr>
              <w:t xml:space="preserve">   4</w:t>
            </w:r>
            <w:r w:rsidRPr="00706A48">
              <w:rPr>
                <w:rFonts w:eastAsia="Times New Roman CYR"/>
                <w:color w:val="000000"/>
                <w:szCs w:val="28"/>
              </w:rPr>
              <w:t xml:space="preserve">. </w:t>
            </w:r>
            <w:r w:rsidRPr="00706A48">
              <w:rPr>
                <w:szCs w:val="28"/>
              </w:rPr>
              <w:t>Настоящее Постановление вступает в силу с момента его официального опубликования.</w:t>
            </w:r>
          </w:p>
          <w:p w:rsidR="000413E0" w:rsidRPr="003D01AF" w:rsidRDefault="000413E0" w:rsidP="00041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5. </w:t>
            </w:r>
            <w:r w:rsidRPr="003D01AF">
              <w:rPr>
                <w:szCs w:val="28"/>
              </w:rPr>
              <w:t xml:space="preserve">Контроль за исполнением настоящего постановления </w:t>
            </w:r>
            <w:r>
              <w:rPr>
                <w:szCs w:val="28"/>
              </w:rPr>
              <w:t>оставляю за собой.</w:t>
            </w:r>
          </w:p>
          <w:p w:rsidR="000413E0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Pr="003D01AF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  <w:r w:rsidRPr="003D01AF">
              <w:rPr>
                <w:szCs w:val="28"/>
              </w:rPr>
              <w:t xml:space="preserve">Глава 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  <w:r w:rsidRPr="003D01AF">
              <w:rPr>
                <w:szCs w:val="28"/>
              </w:rPr>
              <w:t xml:space="preserve">сельского поселения       </w:t>
            </w:r>
            <w:r>
              <w:rPr>
                <w:szCs w:val="28"/>
              </w:rPr>
              <w:t xml:space="preserve">                                                        </w:t>
            </w:r>
            <w:r w:rsidR="00020A6C">
              <w:rPr>
                <w:szCs w:val="28"/>
              </w:rPr>
              <w:t>Гончаров В.В.</w:t>
            </w: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</w:p>
          <w:p w:rsidR="00020A6C" w:rsidRDefault="000413E0" w:rsidP="000413E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1E4061" w:rsidRDefault="001E4061" w:rsidP="000413E0">
            <w:pPr>
              <w:jc w:val="right"/>
              <w:rPr>
                <w:szCs w:val="28"/>
              </w:rPr>
            </w:pPr>
          </w:p>
          <w:p w:rsidR="001E4061" w:rsidRDefault="001E4061" w:rsidP="000413E0">
            <w:pPr>
              <w:jc w:val="right"/>
              <w:rPr>
                <w:szCs w:val="28"/>
              </w:rPr>
            </w:pPr>
          </w:p>
          <w:p w:rsidR="001E4061" w:rsidRDefault="001E4061" w:rsidP="000413E0">
            <w:pPr>
              <w:jc w:val="right"/>
              <w:rPr>
                <w:szCs w:val="28"/>
              </w:rPr>
            </w:pPr>
          </w:p>
          <w:p w:rsidR="000413E0" w:rsidRDefault="000413E0" w:rsidP="000413E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Приложение №1 </w:t>
            </w:r>
          </w:p>
          <w:p w:rsidR="000413E0" w:rsidRDefault="000413E0" w:rsidP="000413E0">
            <w:pPr>
              <w:ind w:left="310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к постановлению администрации </w:t>
            </w:r>
          </w:p>
          <w:p w:rsidR="000413E0" w:rsidRDefault="00020A6C" w:rsidP="000413E0">
            <w:pPr>
              <w:ind w:left="3100"/>
              <w:jc w:val="right"/>
              <w:rPr>
                <w:szCs w:val="28"/>
              </w:rPr>
            </w:pPr>
            <w:r>
              <w:rPr>
                <w:szCs w:val="28"/>
              </w:rPr>
              <w:t>Войновского</w:t>
            </w:r>
            <w:r w:rsidR="000413E0">
              <w:rPr>
                <w:szCs w:val="28"/>
              </w:rPr>
              <w:t xml:space="preserve"> сельского поселения</w:t>
            </w:r>
          </w:p>
          <w:p w:rsidR="000413E0" w:rsidRDefault="000413E0" w:rsidP="000413E0">
            <w:pPr>
              <w:ind w:left="1600"/>
              <w:jc w:val="right"/>
            </w:pPr>
            <w:r>
              <w:rPr>
                <w:szCs w:val="28"/>
              </w:rPr>
              <w:t xml:space="preserve">                                            </w:t>
            </w:r>
            <w:r w:rsidR="001E4061">
              <w:rPr>
                <w:szCs w:val="28"/>
              </w:rPr>
              <w:t>от 11.04.2016 года № 52</w:t>
            </w:r>
          </w:p>
          <w:p w:rsidR="000413E0" w:rsidRPr="008E3CCB" w:rsidRDefault="000413E0" w:rsidP="000413E0">
            <w:pPr>
              <w:jc w:val="right"/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АДМИНИСТРАТИВНЫЙ РЕГЛАМЕНТ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0413E0" w:rsidRPr="00304EA6" w:rsidRDefault="000413E0" w:rsidP="000413E0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color w:val="000000"/>
                <w:szCs w:val="28"/>
              </w:rPr>
            </w:pPr>
            <w:r w:rsidRPr="00304EA6">
              <w:rPr>
                <w:rFonts w:cs="Times New Roman,Bold"/>
                <w:b/>
                <w:bCs/>
                <w:color w:val="000000"/>
                <w:szCs w:val="28"/>
              </w:rPr>
              <w:t>по предоставлению муниципальной услуги</w:t>
            </w:r>
          </w:p>
          <w:p w:rsidR="000413E0" w:rsidRDefault="000413E0" w:rsidP="000413E0">
            <w:pPr>
              <w:jc w:val="center"/>
              <w:rPr>
                <w:b/>
                <w:szCs w:val="28"/>
              </w:rPr>
            </w:pPr>
            <w:r w:rsidRPr="00935664">
              <w:rPr>
                <w:rFonts w:cs="Times New Roman,Bold"/>
                <w:b/>
                <w:bCs/>
                <w:color w:val="000000"/>
                <w:szCs w:val="28"/>
              </w:rPr>
              <w:t>«</w:t>
            </w:r>
            <w:r w:rsidRPr="00935664">
              <w:rPr>
                <w:b/>
                <w:szCs w:val="28"/>
              </w:rPr>
              <w:t xml:space="preserve">Перевод жилого помещения в нежилое помещение </w:t>
            </w:r>
          </w:p>
          <w:p w:rsidR="000413E0" w:rsidRDefault="000413E0" w:rsidP="000413E0">
            <w:pPr>
              <w:jc w:val="center"/>
              <w:rPr>
                <w:rFonts w:cs="Times New Roman,Bold"/>
                <w:b/>
                <w:bCs/>
                <w:color w:val="000000"/>
                <w:szCs w:val="28"/>
              </w:rPr>
            </w:pPr>
            <w:r w:rsidRPr="00935664">
              <w:rPr>
                <w:b/>
                <w:szCs w:val="28"/>
              </w:rPr>
              <w:t>и нежилого помещения в жилое помещение»</w:t>
            </w:r>
            <w:r w:rsidRPr="00935664">
              <w:rPr>
                <w:rFonts w:cs="Times New Roman,Bold"/>
                <w:b/>
                <w:bCs/>
                <w:color w:val="000000"/>
                <w:szCs w:val="28"/>
              </w:rPr>
              <w:t>.</w:t>
            </w:r>
          </w:p>
          <w:p w:rsidR="000413E0" w:rsidRDefault="000413E0" w:rsidP="000413E0">
            <w:pPr>
              <w:jc w:val="center"/>
              <w:rPr>
                <w:rFonts w:cs="Times New Roman,Bold"/>
                <w:b/>
                <w:bCs/>
                <w:color w:val="000000"/>
                <w:szCs w:val="28"/>
              </w:rPr>
            </w:pPr>
          </w:p>
          <w:p w:rsidR="000413E0" w:rsidRPr="00935664" w:rsidRDefault="000413E0" w:rsidP="000413E0">
            <w:pPr>
              <w:jc w:val="center"/>
              <w:rPr>
                <w:b/>
                <w:szCs w:val="28"/>
              </w:rPr>
            </w:pPr>
            <w:r>
              <w:rPr>
                <w:rFonts w:cs="Times New Roman,Bold"/>
                <w:b/>
                <w:bCs/>
                <w:color w:val="000000"/>
                <w:szCs w:val="28"/>
              </w:rPr>
              <w:t>1. Общие положения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</w:p>
          <w:p w:rsidR="000413E0" w:rsidRPr="008E3CCB" w:rsidRDefault="000413E0" w:rsidP="000413E0">
            <w:pPr>
              <w:tabs>
                <w:tab w:val="left" w:pos="3544"/>
                <w:tab w:val="left" w:pos="4678"/>
                <w:tab w:val="left" w:pos="6096"/>
              </w:tabs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 1.1. </w:t>
            </w:r>
            <w:r w:rsidRPr="008E3CCB">
              <w:rPr>
                <w:szCs w:val="28"/>
              </w:rPr>
              <w:t>Административный регламент по предоставлению муниципальной услуги «</w:t>
            </w: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bCs/>
                <w:szCs w:val="28"/>
              </w:rPr>
              <w:t xml:space="preserve"> </w:t>
            </w:r>
            <w:r w:rsidRPr="008E3CCB">
              <w:rPr>
                <w:szCs w:val="28"/>
              </w:rPr>
              <w:t xml:space="preserve">(далее - Административный регламент), разработан в целях повышения качества оказания и доступности муниципальных услуг, </w:t>
            </w:r>
            <w:r w:rsidRPr="00C35FCA">
              <w:rPr>
                <w:szCs w:val="28"/>
              </w:rPr>
              <w:t>создания комфортных условий для получателей муниципальной услуги «Перевод жилого помещения в нежилое помещение или нежилого помещения в жилое помещени</w:t>
            </w:r>
            <w:r>
              <w:rPr>
                <w:szCs w:val="28"/>
              </w:rPr>
              <w:t>е» (далее Муниципальная услуга).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1.</w:t>
            </w:r>
            <w:r>
              <w:rPr>
                <w:bCs/>
                <w:szCs w:val="28"/>
              </w:rPr>
              <w:t xml:space="preserve">2. </w:t>
            </w:r>
            <w:r w:rsidRPr="008E3CCB">
              <w:rPr>
                <w:bCs/>
                <w:szCs w:val="28"/>
              </w:rPr>
              <w:t>Предмет регулирования.</w:t>
            </w:r>
          </w:p>
          <w:p w:rsidR="000413E0" w:rsidRPr="002E4749" w:rsidRDefault="000413E0" w:rsidP="000413E0">
            <w:pPr>
              <w:jc w:val="both"/>
            </w:pPr>
            <w:r w:rsidRPr="002E4749">
      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поселения, МАУ МФЦ Егорлыкского района, муниципальной услуги </w:t>
            </w:r>
            <w:r w:rsidRPr="002E4749">
              <w:rPr>
                <w:szCs w:val="28"/>
              </w:rPr>
              <w:t>«</w:t>
            </w:r>
            <w:r w:rsidRPr="00C35FCA">
              <w:rPr>
                <w:szCs w:val="28"/>
              </w:rPr>
              <w:t>Перевод жилого помещения в нежилое помещение или нежилого помещения в жилое помещение</w:t>
            </w:r>
            <w:r w:rsidRPr="002E4749">
              <w:rPr>
                <w:rFonts w:eastAsia="Calibri"/>
                <w:szCs w:val="28"/>
                <w:lang w:eastAsia="en-US"/>
              </w:rPr>
              <w:t>»</w:t>
            </w:r>
            <w:r w:rsidRPr="002E4749">
              <w:rPr>
                <w:bCs/>
                <w:szCs w:val="28"/>
              </w:rPr>
              <w:t xml:space="preserve"> </w:t>
            </w:r>
            <w:r w:rsidRPr="002E4749">
              <w:t xml:space="preserve"> устанавливает порядок, сроки и последовательность выполнения процедур</w:t>
            </w:r>
            <w:r>
              <w:t xml:space="preserve"> </w:t>
            </w:r>
            <w:r w:rsidRPr="002E4749">
              <w:t xml:space="preserve">(действий), осуществляемых в рамках предоставления муниципальной услуги.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Настоящий Административный регламент регули</w:t>
            </w:r>
            <w:r>
              <w:rPr>
                <w:bCs/>
                <w:szCs w:val="28"/>
              </w:rPr>
              <w:t xml:space="preserve">рует отношения, возникающие при </w:t>
            </w:r>
            <w:r>
              <w:rPr>
                <w:szCs w:val="28"/>
              </w:rPr>
              <w:t>п</w:t>
            </w:r>
            <w:r w:rsidRPr="00C35FCA">
              <w:rPr>
                <w:szCs w:val="28"/>
              </w:rPr>
              <w:t>еревод</w:t>
            </w:r>
            <w:r>
              <w:rPr>
                <w:szCs w:val="28"/>
              </w:rPr>
              <w:t>е</w:t>
            </w:r>
            <w:r w:rsidRPr="00C35FCA">
              <w:rPr>
                <w:szCs w:val="28"/>
              </w:rPr>
              <w:t xml:space="preserve"> жилого помещения в нежилое помещение или нежилого помещения в жилое помещение</w:t>
            </w:r>
            <w:r>
              <w:rPr>
                <w:bCs/>
                <w:szCs w:val="28"/>
              </w:rPr>
              <w:t>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E3CCB">
              <w:rPr>
                <w:szCs w:val="28"/>
              </w:rPr>
              <w:t>2. Круг получателей муниципальной услуги.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Заявителями, имеющими право на получение Муниципальной услуги, могут являться физические и юридические лица, </w:t>
            </w:r>
            <w:r>
              <w:rPr>
                <w:szCs w:val="28"/>
              </w:rPr>
              <w:t>являющиеся собственниками жилого (нежилого) помещения, либо уполномоченные ими лица</w:t>
            </w:r>
            <w:r w:rsidRPr="008E3CCB">
              <w:rPr>
                <w:szCs w:val="28"/>
              </w:rPr>
              <w:t xml:space="preserve"> 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E3CCB">
              <w:rPr>
                <w:szCs w:val="28"/>
              </w:rPr>
              <w:t>3. Требования к порядку информирования о предоставлении муниципальной услуги.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 xml:space="preserve">На информационных стендах, размещаемых в помещениях Администрации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поселения, МАУ</w:t>
            </w:r>
            <w:r>
              <w:t xml:space="preserve"> </w:t>
            </w:r>
            <w:r w:rsidRPr="002E4749">
              <w:t>МФЦ Егорлыкского района, на</w:t>
            </w:r>
            <w:r>
              <w:t xml:space="preserve"> </w:t>
            </w:r>
            <w:r w:rsidRPr="002E4749">
      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содержаться следующая информация: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наименование услуги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перечень документов, необходимый для получения услуги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форма заявления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сведения о  результате предоставлении услуги.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</w:t>
            </w:r>
            <w:r>
              <w:t>ральной информационной системе «</w:t>
            </w:r>
            <w:r w:rsidRPr="002E4749">
              <w:t xml:space="preserve">Единый портал государственных </w:t>
            </w:r>
            <w:r>
              <w:t>и муниципальных услуг (функций)»</w:t>
            </w:r>
            <w:r w:rsidRPr="002E4749">
              <w:t>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Информация  о  муниципальной услуге  предоставляется непосредственно в помещениях Администрации </w:t>
            </w:r>
            <w:r>
              <w:rPr>
                <w:szCs w:val="28"/>
              </w:rPr>
              <w:t xml:space="preserve">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  <w:r w:rsidRPr="008E3CCB">
              <w:rPr>
                <w:szCs w:val="28"/>
              </w:rPr>
              <w:t xml:space="preserve"> сельского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      </w:r>
          </w:p>
          <w:p w:rsidR="000413E0" w:rsidRPr="003D01AF" w:rsidRDefault="000413E0" w:rsidP="000413E0">
            <w:pPr>
              <w:autoSpaceDE w:val="0"/>
              <w:ind w:firstLine="596"/>
              <w:jc w:val="both"/>
              <w:rPr>
                <w:szCs w:val="28"/>
              </w:rPr>
            </w:pPr>
            <w:r w:rsidRPr="003D01AF">
              <w:rPr>
                <w:szCs w:val="28"/>
              </w:rPr>
              <w:lastRenderedPageBreak/>
              <w:t>Сведения о месте нахождения Администрации: Ростовская область, Егор</w:t>
            </w:r>
            <w:r w:rsidR="00020A6C">
              <w:rPr>
                <w:szCs w:val="28"/>
              </w:rPr>
              <w:t>лыкский район, х. Войнов</w:t>
            </w:r>
            <w:r w:rsidRPr="003D01AF">
              <w:rPr>
                <w:szCs w:val="28"/>
              </w:rPr>
              <w:t xml:space="preserve">, </w:t>
            </w:r>
            <w:r w:rsidR="00020A6C">
              <w:rPr>
                <w:szCs w:val="28"/>
              </w:rPr>
              <w:t>ул. Садовая, 30</w:t>
            </w:r>
            <w:r>
              <w:rPr>
                <w:szCs w:val="28"/>
              </w:rPr>
              <w:t xml:space="preserve"> тел. 8 (863 70) </w:t>
            </w:r>
            <w:r w:rsidR="00020A6C">
              <w:rPr>
                <w:szCs w:val="28"/>
              </w:rPr>
              <w:t>43134</w:t>
            </w:r>
          </w:p>
          <w:p w:rsidR="000413E0" w:rsidRPr="003D01AF" w:rsidRDefault="000413E0" w:rsidP="000413E0">
            <w:r w:rsidRPr="003D01AF">
              <w:t xml:space="preserve">С графиком (режимом) работы можно ознакомиться  на официальном сайте Администрации  </w:t>
            </w:r>
            <w:r w:rsidR="00020A6C">
              <w:rPr>
                <w:rFonts w:eastAsia="Calibri"/>
                <w:lang w:eastAsia="en-US"/>
              </w:rPr>
              <w:t xml:space="preserve">Войновского </w:t>
            </w:r>
            <w:r w:rsidRPr="003D01AF">
              <w:t>сельского поселения (</w:t>
            </w:r>
            <w:r w:rsidRPr="003D01AF">
              <w:rPr>
                <w:lang w:val="en-US"/>
              </w:rPr>
              <w:t>http</w:t>
            </w:r>
            <w:r w:rsidRPr="003D01AF">
              <w:t>://</w:t>
            </w:r>
            <w:r w:rsidR="00020A6C">
              <w:t xml:space="preserve"> adminvsp.ru</w:t>
            </w:r>
            <w:r w:rsidRPr="003D01AF">
              <w:t>).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D01AF">
              <w:rPr>
                <w:szCs w:val="28"/>
              </w:rPr>
              <w:t xml:space="preserve">Официальный сайт МФЦ: </w:t>
            </w:r>
            <w:r w:rsidRPr="003D01AF">
              <w:rPr>
                <w:bCs/>
                <w:szCs w:val="28"/>
                <w:shd w:val="clear" w:color="auto" w:fill="FFFFFF"/>
              </w:rPr>
              <w:t>http://egorlyk.mfc61.ru/.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Информирование заявителей осуществляется должностными лицами Администрации, сотрудниками МФЦ.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На информационных стендах содержится следующая информация: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график (режим) работы, номера телефонов, адрес Интернет-сайта и электронной почты;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перечень документов, необходимых для получения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 - образцы заполнения заявлений заявителем.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На Интернет-сайте, а также на </w:t>
            </w:r>
            <w:r w:rsidRPr="008E3CCB">
              <w:rPr>
                <w:szCs w:val="28"/>
                <w:shd w:val="clear" w:color="auto" w:fill="FFFFFF"/>
              </w:rPr>
              <w:t>Портале государственных и муниципальных услуг Ростовской области</w:t>
            </w:r>
            <w:r w:rsidRPr="008E3C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E3CCB">
              <w:rPr>
                <w:szCs w:val="28"/>
              </w:rPr>
              <w:t xml:space="preserve">содержится следующая информация: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схема проезда, график (режим) работы, номера телефонов, адрес электронной почты;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процедура предоставления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перечень документов, необходимых для получения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935664" w:rsidRDefault="000413E0" w:rsidP="000413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35664">
              <w:rPr>
                <w:b/>
                <w:szCs w:val="28"/>
              </w:rPr>
              <w:t>Стандарт предоставления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left="360"/>
              <w:jc w:val="center"/>
              <w:rPr>
                <w:szCs w:val="28"/>
                <w:u w:val="single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left="567"/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Pr="008E3CCB">
              <w:rPr>
                <w:szCs w:val="28"/>
              </w:rPr>
              <w:t>. Наименование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Cs w:val="28"/>
                <w:lang w:eastAsia="en-US"/>
              </w:rPr>
            </w:pPr>
            <w:r w:rsidRPr="008E3CCB">
              <w:rPr>
                <w:szCs w:val="28"/>
              </w:rPr>
              <w:t>Наименование муниципальной услуги - «</w:t>
            </w: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2.2</w:t>
            </w:r>
            <w:r w:rsidRPr="008E3CCB">
              <w:rPr>
                <w:szCs w:val="28"/>
              </w:rPr>
              <w:t>. Наименование органа, предоставляющего муниципальную услугу.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Муниципальную услугу «</w:t>
            </w: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8E3CCB">
              <w:rPr>
                <w:szCs w:val="28"/>
              </w:rPr>
              <w:t>предоставляет Администрация.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 xml:space="preserve">МФЦ Егорлыкского района участвует в предоставлении муниципальной услуги в части </w:t>
            </w:r>
            <w:r>
              <w:t>информирования заявителей по во</w:t>
            </w:r>
            <w:r w:rsidRPr="002E4749">
      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184AFF">
              <w:rPr>
                <w:szCs w:val="28"/>
              </w:rPr>
              <w:t>- МФЦ</w:t>
            </w:r>
            <w:r>
              <w:rPr>
                <w:szCs w:val="28"/>
              </w:rPr>
              <w:t xml:space="preserve"> Егорлыкского района</w:t>
            </w:r>
            <w:r w:rsidRPr="00184AFF">
              <w:rPr>
                <w:szCs w:val="28"/>
              </w:rPr>
              <w:t>;</w:t>
            </w:r>
          </w:p>
          <w:p w:rsidR="000413E0" w:rsidRPr="00184AFF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- БТИ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2.3</w:t>
            </w:r>
            <w:r w:rsidRPr="008E3CCB">
              <w:rPr>
                <w:szCs w:val="28"/>
              </w:rPr>
              <w:t>. Описание результата предоставления услуги.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lastRenderedPageBreak/>
              <w:t>Результатом предоставления муниципальной услуги является</w:t>
            </w:r>
            <w:r>
              <w:rPr>
                <w:szCs w:val="28"/>
              </w:rPr>
              <w:t>:</w:t>
            </w:r>
          </w:p>
          <w:p w:rsidR="000413E0" w:rsidRDefault="000413E0" w:rsidP="000413E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уведомление о переводе жилого (нежилого) помещения в нежилое (жилое) помещение</w:t>
            </w:r>
            <w:r>
              <w:rPr>
                <w:szCs w:val="28"/>
              </w:rPr>
              <w:t>;</w:t>
            </w:r>
          </w:p>
          <w:p w:rsidR="000413E0" w:rsidRPr="00E427A5" w:rsidRDefault="000413E0" w:rsidP="000413E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уведомление об отказе в переводе жилого (нежилого) помещения в нежилое (жилое) помещение</w:t>
            </w:r>
            <w:r>
              <w:rPr>
                <w:szCs w:val="28"/>
              </w:rPr>
              <w:t>.</w:t>
            </w:r>
          </w:p>
          <w:p w:rsidR="000413E0" w:rsidRPr="004D3D0E" w:rsidRDefault="000413E0" w:rsidP="000413E0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0413E0" w:rsidRDefault="000413E0" w:rsidP="000413E0">
            <w:pPr>
              <w:autoSpaceDE w:val="0"/>
              <w:autoSpaceDN w:val="0"/>
              <w:adjustRightInd w:val="0"/>
              <w:ind w:left="92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2.4. </w:t>
            </w:r>
            <w:r w:rsidRPr="008E3CCB">
              <w:rPr>
                <w:szCs w:val="28"/>
              </w:rPr>
              <w:t xml:space="preserve"> Срок предоставления муниципальной услуги.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 xml:space="preserve">Максимальный срок предоставления услуги ответственным сотрудником Администрации </w:t>
            </w:r>
            <w:r w:rsidR="0049757E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  не должен превышать 30 дней.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Мак</w:t>
            </w:r>
            <w:r>
              <w:t xml:space="preserve">симальный срок осуществления </w:t>
            </w:r>
            <w:r w:rsidRPr="002E4749">
              <w:t>административной процедуры ответственным сотрудником МФЦ Егорлыкского района   не должен превышать 30 дней.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2.5</w:t>
            </w:r>
            <w:r w:rsidRPr="008E3CCB">
              <w:rPr>
                <w:szCs w:val="28"/>
              </w:rPr>
              <w:t>. Перечень нормативных правовых актов, регулирующих отношения, возникающие в связи с предоставлением муниципальной услуги.</w:t>
            </w:r>
          </w:p>
          <w:p w:rsidR="000413E0" w:rsidRDefault="000413E0" w:rsidP="000413E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Отношения, возникающие в связи с предоставлением муниципальной услуги, регулируются следующими нормативными правовыми актами: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федеральным законом Российской Федерации от 27 июля 2010 года № 210-ФЗ «Об организации предоставления государственных и муниципальных услуг»;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жилищным кодексом Российской Федерации от 29 декабря 2004 года № 188-ФЗ;</w:t>
            </w:r>
          </w:p>
          <w:p w:rsidR="000413E0" w:rsidRPr="00431310" w:rsidRDefault="000413E0" w:rsidP="000413E0">
            <w:pPr>
              <w:widowControl w:val="0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постановлением Правительства Российской Федерации от 10 августа 2005 года № 502 «Об утверждении формы уведомления о переводе (отказа в переводе) жилого (нежилого) помещения в нежилое помещение (жилое) помещение»;</w:t>
            </w:r>
          </w:p>
          <w:p w:rsidR="000413E0" w:rsidRPr="0049757E" w:rsidRDefault="000413E0" w:rsidP="000413E0">
            <w:pPr>
              <w:pStyle w:val="ConsPlusNormal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7E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 w:rsidR="0049757E" w:rsidRPr="0049757E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Pr="004975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0413E0" w:rsidRDefault="000413E0" w:rsidP="000413E0">
            <w:pPr>
              <w:pStyle w:val="ConsPlusNormal"/>
              <w:tabs>
                <w:tab w:val="left" w:pos="360"/>
              </w:tabs>
              <w:jc w:val="both"/>
            </w:pPr>
          </w:p>
          <w:p w:rsidR="000413E0" w:rsidRPr="002E4749" w:rsidRDefault="000413E0" w:rsidP="000413E0">
            <w:pPr>
              <w:ind w:firstLine="567"/>
              <w:jc w:val="both"/>
            </w:pPr>
            <w:r>
              <w:t>2.6</w:t>
            </w:r>
            <w:r w:rsidRPr="002E4749">
              <w:t>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</w:t>
            </w:r>
            <w:r>
              <w:t>рме, порядок  их предоставления</w:t>
            </w:r>
            <w:r w:rsidRPr="002E4749">
              <w:t>.</w:t>
            </w:r>
          </w:p>
          <w:p w:rsidR="000413E0" w:rsidRDefault="000413E0" w:rsidP="000413E0">
            <w:pPr>
              <w:ind w:firstLine="567"/>
              <w:jc w:val="both"/>
            </w:pPr>
            <w:r w:rsidRPr="002E4749">
              <w:t xml:space="preserve"> Для получения муниципальной услуги заявители представляют в Администрацию </w:t>
            </w:r>
            <w:r w:rsidR="0049757E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      </w:r>
            <w:r>
              <w:t>следующие документы:</w:t>
            </w:r>
            <w:r w:rsidRPr="002E4749">
              <w:t xml:space="preserve"> </w:t>
            </w:r>
          </w:p>
          <w:p w:rsidR="000413E0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25EDA">
              <w:rPr>
                <w:szCs w:val="28"/>
              </w:rPr>
              <w:t>аявление (рекомендованная форма заявления представлена в прил</w:t>
            </w:r>
            <w:r w:rsidRPr="00925EDA">
              <w:rPr>
                <w:szCs w:val="28"/>
              </w:rPr>
              <w:t>о</w:t>
            </w:r>
            <w:r w:rsidRPr="00925EDA">
              <w:rPr>
                <w:szCs w:val="28"/>
              </w:rPr>
              <w:t xml:space="preserve">жении </w:t>
            </w:r>
            <w:r>
              <w:rPr>
                <w:szCs w:val="28"/>
              </w:rPr>
              <w:t>№1);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документ, удостоверяющий личность </w:t>
            </w:r>
            <w:r w:rsidRPr="00431310">
              <w:rPr>
                <w:szCs w:val="28"/>
              </w:rPr>
              <w:t>заявителя (представителя заявителя)</w:t>
            </w:r>
            <w:r>
              <w:rPr>
                <w:szCs w:val="28"/>
              </w:rPr>
              <w:t>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правоустанавливающие документы на переводимое помещение (подлинники или засвидетельствованные в н</w:t>
            </w:r>
            <w:r w:rsidRPr="00925EDA">
              <w:rPr>
                <w:szCs w:val="28"/>
              </w:rPr>
              <w:t>о</w:t>
            </w:r>
            <w:r w:rsidRPr="00925EDA">
              <w:rPr>
                <w:szCs w:val="28"/>
              </w:rPr>
              <w:t>тариальном порядке копии);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план переводимого помещения с его техническим описанием (в сл</w:t>
            </w:r>
            <w:r w:rsidRPr="00925EDA">
              <w:rPr>
                <w:szCs w:val="28"/>
              </w:rPr>
              <w:t>у</w:t>
            </w:r>
            <w:r w:rsidRPr="00925EDA">
              <w:rPr>
                <w:szCs w:val="28"/>
              </w:rPr>
              <w:t>чае, если переводимое помещение является жилым, технический паспорт т</w:t>
            </w:r>
            <w:r w:rsidRPr="00925EDA">
              <w:rPr>
                <w:szCs w:val="28"/>
              </w:rPr>
              <w:t>а</w:t>
            </w:r>
            <w:r w:rsidRPr="00925EDA">
              <w:rPr>
                <w:szCs w:val="28"/>
              </w:rPr>
              <w:t>кого помещения);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поэтажный план дома, в котором находится переводимое помещ</w:t>
            </w:r>
            <w:r w:rsidRPr="00925EDA">
              <w:rPr>
                <w:szCs w:val="28"/>
              </w:rPr>
              <w:t>е</w:t>
            </w:r>
            <w:r w:rsidRPr="00925EDA">
              <w:rPr>
                <w:szCs w:val="28"/>
              </w:rPr>
              <w:t>ние;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подготовленные и оформленный в установленном порядке проект переустройства и (или) перепланировки пер</w:t>
            </w:r>
            <w:r w:rsidRPr="00925EDA">
              <w:rPr>
                <w:szCs w:val="28"/>
              </w:rPr>
              <w:t>е</w:t>
            </w:r>
            <w:r w:rsidRPr="00925EDA">
              <w:rPr>
                <w:szCs w:val="28"/>
              </w:rPr>
              <w:t>водимого помещения (в случае, если переустройства и (или) перепланировка требуются для обеспечения и</w:t>
            </w:r>
            <w:r w:rsidRPr="00925EDA">
              <w:rPr>
                <w:szCs w:val="28"/>
              </w:rPr>
              <w:t>с</w:t>
            </w:r>
            <w:r w:rsidRPr="00925EDA">
              <w:rPr>
                <w:szCs w:val="28"/>
              </w:rPr>
              <w:t>пользования такого помещения в качестве жилого или нежилого помещения);</w:t>
            </w:r>
          </w:p>
          <w:p w:rsidR="000413E0" w:rsidRDefault="000413E0" w:rsidP="000413E0">
            <w:pPr>
              <w:numPr>
                <w:ilvl w:val="0"/>
                <w:numId w:val="6"/>
              </w:numPr>
              <w:jc w:val="both"/>
            </w:pPr>
            <w:r w:rsidRPr="00925EDA">
              <w:rPr>
                <w:szCs w:val="28"/>
              </w:rPr>
              <w:t>письменное согласие собственников помещений в многоквартирном доме на перевод жилого помещения в нежилое помещение и нежилого п</w:t>
            </w:r>
            <w:r w:rsidRPr="00925EDA">
              <w:rPr>
                <w:szCs w:val="28"/>
              </w:rPr>
              <w:t>о</w:t>
            </w:r>
            <w:r>
              <w:rPr>
                <w:szCs w:val="28"/>
              </w:rPr>
              <w:t>мещения в жилое помещение.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Муниципальная услуга  предоставляется в МФЦ с учетом принципа экстерриториальности, в соответствии с которым заявитель вправе выбрать для обраще</w:t>
            </w:r>
            <w:r>
              <w:t>ния  за получением услуги МФЦ (</w:t>
            </w:r>
            <w:r w:rsidRPr="002E4749">
              <w:t xml:space="preserve">удаленный центр) независимо от места его регистрации, места расположения объектов недвижимости.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      </w:r>
            <w:hyperlink r:id="rId5" w:history="1">
              <w:r w:rsidRPr="008E3CCB">
                <w:rPr>
                  <w:szCs w:val="28"/>
                </w:rPr>
                <w:t>части 6 статьи 7</w:t>
              </w:r>
            </w:hyperlink>
            <w:r w:rsidRPr="008E3CCB">
              <w:rPr>
                <w:szCs w:val="28"/>
              </w:rPr>
              <w:t xml:space="preserve"> Фе</w:t>
            </w:r>
            <w:r w:rsidR="0049757E">
              <w:rPr>
                <w:szCs w:val="28"/>
              </w:rPr>
              <w:t xml:space="preserve">дерального закона от 27.07.2010 </w:t>
            </w:r>
            <w:r w:rsidRPr="008E3CCB">
              <w:rPr>
                <w:szCs w:val="28"/>
              </w:rPr>
              <w:t>№ 210-ФЗ «Об организации предоставления государственных и муниципальных услуг».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  <w:p w:rsidR="000413E0" w:rsidRPr="00C35FCA" w:rsidRDefault="000413E0" w:rsidP="000413E0">
            <w:pPr>
              <w:widowControl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2.7. </w:t>
            </w:r>
            <w:r w:rsidRPr="00C35FCA">
              <w:rPr>
                <w:szCs w:val="28"/>
              </w:rPr>
              <w:t>В приеме документов может быть отказано на следующих основаниях: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 муниципальных услуг;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обращение ненадлежащего лица;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kern w:val="1"/>
                <w:szCs w:val="28"/>
              </w:rPr>
              <w:t>представителем не представлена оформленная в установленном порядке доверенность на осуществление действий</w:t>
            </w:r>
            <w:r>
              <w:rPr>
                <w:kern w:val="1"/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ind w:firstLine="540"/>
              <w:jc w:val="both"/>
              <w:rPr>
                <w:szCs w:val="28"/>
                <w:shd w:val="clear" w:color="auto" w:fill="FFFFFF"/>
              </w:rPr>
            </w:pPr>
            <w:r w:rsidRPr="00C35FCA">
              <w:rPr>
                <w:szCs w:val="28"/>
              </w:rPr>
      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      </w:r>
          </w:p>
          <w:p w:rsidR="000413E0" w:rsidRPr="00C35FCA" w:rsidRDefault="000413E0" w:rsidP="000413E0">
            <w:pPr>
              <w:widowControl w:val="0"/>
              <w:ind w:firstLine="540"/>
              <w:jc w:val="both"/>
              <w:rPr>
                <w:bCs/>
                <w:szCs w:val="28"/>
                <w:shd w:val="clear" w:color="auto" w:fill="FFFFFF"/>
              </w:rPr>
            </w:pPr>
            <w:r w:rsidRPr="00C35FCA">
              <w:rPr>
                <w:szCs w:val="28"/>
              </w:rPr>
              <w:t xml:space="preserve">2.8. Исчерпывающий перечень оснований для приостановления или отказа в </w:t>
            </w:r>
            <w:r w:rsidRPr="00C35FCA">
              <w:rPr>
                <w:bCs/>
                <w:szCs w:val="28"/>
                <w:shd w:val="clear" w:color="auto" w:fill="FFFFFF"/>
              </w:rPr>
              <w:t>предоставлении Муниципальной услуги</w:t>
            </w:r>
            <w:r>
              <w:rPr>
                <w:bCs/>
                <w:szCs w:val="28"/>
                <w:shd w:val="clear" w:color="auto" w:fill="FFFFFF"/>
              </w:rPr>
              <w:t>.</w:t>
            </w:r>
          </w:p>
          <w:p w:rsidR="000413E0" w:rsidRPr="0049757E" w:rsidRDefault="000413E0" w:rsidP="000413E0">
            <w:pPr>
              <w:pStyle w:val="a8"/>
              <w:widowControl w:val="0"/>
              <w:spacing w:after="0"/>
              <w:ind w:firstLine="540"/>
              <w:jc w:val="both"/>
            </w:pPr>
            <w:r w:rsidRPr="0049757E">
              <w:rPr>
                <w:rFonts w:eastAsia="Times New Roman"/>
              </w:rPr>
              <w:t xml:space="preserve">Предоставление Муниципальной услуги может быть приостановлено </w:t>
            </w:r>
            <w:r w:rsidRPr="0049757E">
              <w:t>при поступлении от заявителя письменного заявления о  приостановлении предоставления Муниципальной услуги.</w:t>
            </w:r>
          </w:p>
          <w:p w:rsidR="000413E0" w:rsidRPr="0049757E" w:rsidRDefault="000413E0" w:rsidP="000413E0">
            <w:pPr>
              <w:pStyle w:val="a8"/>
              <w:widowControl w:val="0"/>
              <w:tabs>
                <w:tab w:val="left" w:pos="748"/>
              </w:tabs>
              <w:autoSpaceDE w:val="0"/>
              <w:spacing w:after="0"/>
              <w:ind w:firstLine="540"/>
              <w:jc w:val="both"/>
            </w:pPr>
            <w:r w:rsidRPr="0049757E">
              <w:t>В предоставлении Муниципальной услуги может быть отказано в случаях:</w:t>
            </w:r>
          </w:p>
          <w:p w:rsidR="000413E0" w:rsidRPr="0049757E" w:rsidRDefault="000413E0" w:rsidP="000413E0">
            <w:pPr>
              <w:pStyle w:val="a8"/>
              <w:widowControl w:val="0"/>
              <w:numPr>
                <w:ilvl w:val="0"/>
                <w:numId w:val="8"/>
              </w:numPr>
              <w:spacing w:after="0"/>
              <w:jc w:val="both"/>
            </w:pPr>
            <w:r w:rsidRPr="0049757E">
              <w:t>представления документов в ненадлежащий орган;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несоблюдение предусмотренных статьей 22 Жилищного Кодекса Российской Федерации условий перевода помещения;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несоответствие проекта </w:t>
            </w:r>
            <w:r>
              <w:rPr>
                <w:szCs w:val="28"/>
              </w:rPr>
              <w:t xml:space="preserve">перевода жилого помещения в нежилое или нежилого помещения в жилое помещение </w:t>
            </w:r>
            <w:r w:rsidRPr="00C35FCA">
              <w:rPr>
                <w:szCs w:val="28"/>
              </w:rPr>
              <w:t>требованиям законодательства;</w:t>
            </w:r>
          </w:p>
          <w:p w:rsidR="000413E0" w:rsidRPr="0049757E" w:rsidRDefault="000413E0" w:rsidP="000413E0">
            <w:pPr>
              <w:pStyle w:val="a8"/>
              <w:widowControl w:val="0"/>
              <w:numPr>
                <w:ilvl w:val="0"/>
                <w:numId w:val="8"/>
              </w:numPr>
              <w:spacing w:after="0"/>
              <w:jc w:val="both"/>
            </w:pPr>
            <w:r w:rsidRPr="0049757E">
              <w:t>непредставление всего необходимого пакета документов, указанных в пункте 2.6 Административного регламента, обязанность по предоставлению которых возложена на заявителя;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Pr="008E3CCB">
              <w:rPr>
                <w:szCs w:val="28"/>
              </w:rPr>
              <w:t xml:space="preserve"> Основания для отказа в предоставлении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Основаниями для отказа в предоставлении муниципальной услуги являются: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- отсутствие хотя бы одного из доку</w:t>
            </w:r>
            <w:r>
              <w:rPr>
                <w:bCs/>
                <w:szCs w:val="28"/>
              </w:rPr>
              <w:t>ментов, указанных в пункте 9  Административного регламента</w:t>
            </w:r>
            <w:r w:rsidRPr="008E3CCB">
              <w:rPr>
                <w:bCs/>
                <w:szCs w:val="28"/>
              </w:rPr>
              <w:t>;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с заявлением обратилось неуполномоченное лицо.</w:t>
            </w:r>
          </w:p>
          <w:p w:rsidR="000413E0" w:rsidRPr="0049757E" w:rsidRDefault="000413E0" w:rsidP="000413E0">
            <w:pPr>
              <w:pStyle w:val="Default"/>
              <w:jc w:val="both"/>
              <w:rPr>
                <w:color w:val="auto"/>
              </w:rPr>
            </w:pPr>
            <w:r w:rsidRPr="0049757E">
              <w:rPr>
                <w:bCs/>
              </w:rPr>
              <w:t xml:space="preserve">        - </w:t>
            </w:r>
            <w:r w:rsidRPr="0049757E">
              <w:rPr>
                <w:color w:val="auto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0413E0" w:rsidRPr="00A84A03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  <w:lang w:val="ru-RU"/>
              </w:rPr>
            </w:pPr>
          </w:p>
          <w:p w:rsidR="000413E0" w:rsidRPr="00C1523E" w:rsidRDefault="000413E0" w:rsidP="000413E0">
            <w:pPr>
              <w:ind w:firstLine="567"/>
              <w:jc w:val="both"/>
            </w:pPr>
            <w:r>
              <w:t>2.7</w:t>
            </w:r>
            <w:r w:rsidRPr="00C1523E">
              <w:t>. Порядок, размер  и основания взимания государственной пошлины или иной платы, взимаемой за предоставление услуги.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 xml:space="preserve">Услуга предоставляется ответственными сотрудниками Администрации </w:t>
            </w:r>
            <w:r w:rsidR="003C0577">
              <w:rPr>
                <w:rFonts w:eastAsia="Calibri"/>
                <w:szCs w:val="28"/>
                <w:lang w:eastAsia="en-US"/>
              </w:rPr>
              <w:t>Войновского</w:t>
            </w:r>
            <w:r w:rsidRPr="00C1523E">
              <w:t xml:space="preserve"> сельского</w:t>
            </w:r>
            <w:r>
              <w:t xml:space="preserve"> </w:t>
            </w:r>
            <w:r w:rsidRPr="00C1523E">
              <w:t>поселения бесплатно.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 xml:space="preserve">Действия работников МФЦ, связанные с организацией предоставления муниципальной услуги, осуществляются бесплатно.   </w:t>
            </w:r>
          </w:p>
          <w:p w:rsidR="000413E0" w:rsidRPr="000413E0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413E0" w:rsidRPr="00C1523E" w:rsidRDefault="000413E0" w:rsidP="000413E0">
            <w:pPr>
              <w:ind w:firstLine="567"/>
              <w:jc w:val="both"/>
            </w:pPr>
            <w:r>
              <w:t>2.8</w:t>
            </w:r>
            <w:r w:rsidRPr="00C1523E">
              <w:t>. Максимальный срок ожидания в очереди при подаче запроса о предоставлении муниципальной услуги и  получения результата.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>Максимальный срок ожидания в очереди при подаче документов,</w:t>
            </w:r>
            <w:r>
              <w:t xml:space="preserve"> </w:t>
            </w:r>
            <w:r w:rsidRPr="00C1523E">
              <w:t>необходимых для предоставления услуги</w:t>
            </w:r>
            <w:r>
              <w:t>,</w:t>
            </w:r>
            <w:r w:rsidRPr="00C1523E">
              <w:t xml:space="preserve"> а также при получении результата  не должен превышать  15 минут.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2.9</w:t>
            </w:r>
            <w:r w:rsidRPr="008E3CCB">
              <w:rPr>
                <w:szCs w:val="28"/>
              </w:rPr>
              <w:t>. Срок и порядок регистрации запроса заявителя о предоставлении муниципальной услуги.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 xml:space="preserve">Регистрация </w:t>
            </w:r>
            <w:r>
              <w:t xml:space="preserve"> </w:t>
            </w:r>
            <w:r w:rsidRPr="00C1523E">
              <w:t>заявления поданного в МФЦ  лично осуществляется работником МФЦ в день обращения заявителя.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Запрос заявителя о предоставлении муниципальной услуги регистрируется в Администрации или МФЦ в день поступления запроса.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C1523E" w:rsidRDefault="000413E0" w:rsidP="000413E0">
            <w:pPr>
              <w:ind w:firstLine="567"/>
              <w:jc w:val="both"/>
            </w:pPr>
            <w:r>
              <w:t>2.10</w:t>
            </w:r>
            <w:r w:rsidRPr="00C1523E">
              <w:t>. Требования к помещениям, в которых предоставляется муниципальная услуга.</w:t>
            </w:r>
          </w:p>
          <w:p w:rsidR="009969BE" w:rsidRDefault="009969BE" w:rsidP="009969BE">
            <w:pPr>
              <w:ind w:firstLine="709"/>
              <w:jc w:val="both"/>
            </w:pPr>
            <w:r>
      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      </w:r>
          </w:p>
          <w:p w:rsidR="009969BE" w:rsidRDefault="009969BE" w:rsidP="009969BE">
            <w:pPr>
              <w:ind w:firstLine="709"/>
              <w:jc w:val="both"/>
            </w:pPr>
            <w:r>
      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      </w:r>
          </w:p>
          <w:p w:rsidR="009969BE" w:rsidRDefault="009969BE" w:rsidP="009969BE">
            <w:pPr>
              <w:ind w:firstLine="709"/>
              <w:jc w:val="both"/>
            </w:pPr>
            <w:r>
              <w:t>Места ожидания предоставления муниципальной услуги оборудуются стульями, кресельными секциями.</w:t>
            </w:r>
          </w:p>
          <w:p w:rsidR="009969BE" w:rsidRDefault="009969BE" w:rsidP="009969BE">
            <w:pPr>
              <w:ind w:firstLine="709"/>
              <w:jc w:val="both"/>
            </w:pPr>
            <w:r>
      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      </w:r>
          </w:p>
          <w:p w:rsidR="009969BE" w:rsidRDefault="009969BE" w:rsidP="009969BE">
            <w:pPr>
              <w:ind w:firstLine="567"/>
              <w:jc w:val="both"/>
            </w:pPr>
            <w:r>
      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      </w:r>
          </w:p>
          <w:p w:rsidR="009969BE" w:rsidRDefault="009969BE" w:rsidP="009969BE">
            <w:pPr>
              <w:ind w:firstLine="567"/>
              <w:jc w:val="both"/>
            </w:pPr>
            <w:r>
              <w:t xml:space="preserve">Ориентация инфраструктуры на предоставление услуг заявителем с ограниченными  физическими  возможностями  (вход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      </w:r>
          </w:p>
          <w:p w:rsidR="009969BE" w:rsidRDefault="009969BE" w:rsidP="009969BE">
            <w:pPr>
              <w:ind w:firstLine="567"/>
              <w:jc w:val="both"/>
            </w:pPr>
            <w:r>
      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      </w:r>
          </w:p>
          <w:p w:rsidR="009969BE" w:rsidRDefault="009969BE" w:rsidP="009969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</w:p>
          <w:p w:rsidR="000413E0" w:rsidRPr="008E3CCB" w:rsidRDefault="009969BE" w:rsidP="009969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0413E0">
              <w:rPr>
                <w:szCs w:val="28"/>
              </w:rPr>
              <w:t>2.11</w:t>
            </w:r>
            <w:r w:rsidR="000413E0" w:rsidRPr="008E3CCB">
              <w:rPr>
                <w:szCs w:val="28"/>
              </w:rPr>
              <w:t>. Показатели доступности и качества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Критериями доступности и качества оказания муниципальной услуги являются: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удовлетворенность заявителей качеством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доступность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доступность информации;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соблюдение сроков предоставления муниципальной услуги;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отсутствие обоснованных жалоб со стороны заявителей по результатам муниципальной услуги.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возможность получения муниципальной услуги на базе МФЦ;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сопровождение инвалидов имеющих  стойкие расстройства функции зрения и самостоятельного передвижения, и оказания им помощи на объектах;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допуск на объекты сурдопереводчика и тифлосурдопереводчика;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оказание сотрудниками,</w:t>
            </w:r>
            <w:r>
              <w:t xml:space="preserve"> </w:t>
            </w:r>
            <w:r w:rsidRPr="00C1523E">
              <w:t>предоставляющими услугу, иной необходимой инвалидам помощи в преодолении барьеров, ме</w:t>
            </w:r>
            <w:r>
              <w:t>ш</w:t>
            </w:r>
            <w:r w:rsidRPr="00C1523E">
              <w:t xml:space="preserve">ающих получению услуг  и использованию объектов наравне с другими лицами. </w:t>
            </w:r>
          </w:p>
          <w:p w:rsidR="000413E0" w:rsidRPr="00C1523E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Основными требованиями к качеству предоставления муниципальной услуги являются: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а) достоверность предоставляемой заявителям информации о ходе предоставления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б) наглядность форм предоставляемой информации об административных процедурах;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в) удобство и доступность получения информации заявителями о порядке предоставления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Приём заявителя и выдачу документов заявителю осуществляет должностное лицо Администрации  или МФЦ. 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Время приёма документов не может превышать 30 минут.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2.12</w:t>
            </w:r>
            <w:r w:rsidRPr="008E3CCB">
              <w:rPr>
                <w:szCs w:val="28"/>
              </w:rPr>
              <w:t>. Время приёма заявителей.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Часы приема заявителей сотрудниками Администрации:</w:t>
            </w:r>
          </w:p>
          <w:p w:rsidR="000413E0" w:rsidRPr="0020595C" w:rsidRDefault="007D25CE" w:rsidP="000413E0">
            <w:pPr>
              <w:ind w:firstLine="567"/>
              <w:jc w:val="both"/>
            </w:pPr>
            <w:r>
              <w:t>Понедельник с 9</w:t>
            </w:r>
            <w:r w:rsidR="000413E0" w:rsidRPr="0020595C">
              <w:t>.00</w:t>
            </w:r>
            <w:r w:rsidR="000413E0">
              <w:t xml:space="preserve"> </w:t>
            </w:r>
            <w:r w:rsidR="000413E0" w:rsidRPr="0020595C">
              <w:t>-</w:t>
            </w:r>
            <w:r w:rsidR="000413E0">
              <w:t xml:space="preserve"> </w:t>
            </w:r>
            <w:r>
              <w:t>17.42</w:t>
            </w:r>
          </w:p>
          <w:p w:rsidR="000413E0" w:rsidRDefault="007D25CE" w:rsidP="000413E0">
            <w:pPr>
              <w:ind w:firstLine="567"/>
              <w:jc w:val="both"/>
            </w:pPr>
            <w:r>
              <w:t>Вторник с 9</w:t>
            </w:r>
            <w:r w:rsidR="000413E0">
              <w:t xml:space="preserve">.00 - </w:t>
            </w:r>
            <w:r>
              <w:t>17.42</w:t>
            </w:r>
          </w:p>
          <w:p w:rsidR="000413E0" w:rsidRDefault="000413E0" w:rsidP="000413E0">
            <w:pPr>
              <w:ind w:firstLine="567"/>
              <w:jc w:val="both"/>
            </w:pPr>
            <w:r>
              <w:t>Среда</w:t>
            </w:r>
            <w:r w:rsidR="007D25CE">
              <w:t xml:space="preserve"> с 9.00 - 17.42</w:t>
            </w:r>
            <w:r>
              <w:t xml:space="preserve"> </w:t>
            </w:r>
          </w:p>
          <w:p w:rsidR="000413E0" w:rsidRDefault="007D25CE" w:rsidP="000413E0">
            <w:pPr>
              <w:ind w:firstLine="567"/>
              <w:jc w:val="both"/>
            </w:pPr>
            <w:r>
              <w:t>Четверг с 9</w:t>
            </w:r>
            <w:r w:rsidR="000413E0">
              <w:t xml:space="preserve">.00 </w:t>
            </w:r>
            <w:r>
              <w:t>–</w:t>
            </w:r>
            <w:r w:rsidR="000413E0">
              <w:t xml:space="preserve"> </w:t>
            </w:r>
            <w:r>
              <w:t>17.42</w:t>
            </w:r>
          </w:p>
          <w:p w:rsidR="000413E0" w:rsidRDefault="007D25CE" w:rsidP="000413E0">
            <w:pPr>
              <w:ind w:firstLine="567"/>
              <w:jc w:val="both"/>
            </w:pPr>
            <w:r>
              <w:t>П</w:t>
            </w:r>
            <w:r w:rsidR="000413E0">
              <w:t>ятница</w:t>
            </w:r>
            <w:r>
              <w:t xml:space="preserve"> – не приёмный день</w:t>
            </w:r>
            <w:r w:rsidR="000413E0">
              <w:t xml:space="preserve">  </w:t>
            </w:r>
          </w:p>
          <w:p w:rsidR="000413E0" w:rsidRDefault="007D25CE" w:rsidP="000413E0">
            <w:pPr>
              <w:autoSpaceDE w:val="0"/>
              <w:ind w:firstLine="567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 12.30-14</w:t>
            </w:r>
            <w:r w:rsidR="000413E0">
              <w:rPr>
                <w:szCs w:val="28"/>
              </w:rPr>
              <w:t>.00 обеденный перерыв, суббота, воскресенье выходной день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Часы приема заявителей сотрудниками МАУ МФЦ: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Понедельник, вторник,  четверг, пятница  с 8.00-17.00;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Среда  с 8.00-20.00;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 w:rsidRPr="00623B81">
              <w:rPr>
                <w:szCs w:val="28"/>
              </w:rPr>
              <w:t>Суббота с 8.00-17.00.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0413E0" w:rsidRPr="000413E0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413E0" w:rsidRPr="00885162" w:rsidRDefault="000413E0" w:rsidP="000413E0">
            <w:pPr>
              <w:pStyle w:val="Default"/>
              <w:ind w:firstLine="709"/>
              <w:jc w:val="center"/>
              <w:rPr>
                <w:b/>
                <w:color w:val="auto"/>
                <w:sz w:val="28"/>
                <w:szCs w:val="28"/>
              </w:rPr>
            </w:pPr>
            <w:r w:rsidRPr="00885162">
              <w:rPr>
                <w:b/>
                <w:bCs/>
                <w:color w:val="auto"/>
                <w:sz w:val="28"/>
                <w:szCs w:val="28"/>
              </w:rPr>
              <w:t>3. Административные процедуры</w:t>
            </w:r>
          </w:p>
          <w:p w:rsidR="000413E0" w:rsidRPr="000413E0" w:rsidRDefault="000413E0" w:rsidP="000413E0">
            <w:pPr>
              <w:pStyle w:val="Default"/>
              <w:ind w:firstLine="709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85162">
              <w:rPr>
                <w:b/>
                <w:bCs/>
                <w:color w:val="auto"/>
                <w:sz w:val="28"/>
                <w:szCs w:val="28"/>
              </w:rPr>
              <w:t xml:space="preserve">Описание последовательности действий при предоставлении </w:t>
            </w:r>
          </w:p>
          <w:p w:rsidR="000413E0" w:rsidRPr="00885162" w:rsidRDefault="000413E0" w:rsidP="000413E0">
            <w:pPr>
              <w:pStyle w:val="Default"/>
              <w:ind w:firstLine="709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85162">
              <w:rPr>
                <w:b/>
                <w:bCs/>
                <w:color w:val="auto"/>
                <w:sz w:val="28"/>
                <w:szCs w:val="28"/>
              </w:rPr>
              <w:t>муниципальной услуги</w:t>
            </w:r>
          </w:p>
          <w:p w:rsidR="000413E0" w:rsidRPr="00E427A5" w:rsidRDefault="000413E0" w:rsidP="000413E0">
            <w:pPr>
              <w:pStyle w:val="Default"/>
              <w:ind w:firstLine="709"/>
              <w:jc w:val="center"/>
              <w:rPr>
                <w:color w:val="auto"/>
                <w:sz w:val="28"/>
                <w:szCs w:val="28"/>
              </w:rPr>
            </w:pPr>
          </w:p>
          <w:p w:rsidR="000413E0" w:rsidRPr="00C35FCA" w:rsidRDefault="000413E0" w:rsidP="000413E0">
            <w:pPr>
              <w:widowControl w:val="0"/>
              <w:ind w:firstLine="567"/>
              <w:jc w:val="both"/>
              <w:rPr>
                <w:bCs/>
                <w:szCs w:val="28"/>
                <w:shd w:val="clear" w:color="auto" w:fill="FFFFFF"/>
              </w:rPr>
            </w:pPr>
            <w:r w:rsidRPr="00C35FCA">
              <w:rPr>
                <w:bCs/>
                <w:szCs w:val="28"/>
                <w:shd w:val="clear" w:color="auto" w:fill="FFFFFF"/>
              </w:rPr>
              <w:t>3.1. Последовательность административных действий.</w:t>
            </w:r>
          </w:p>
          <w:p w:rsidR="000413E0" w:rsidRPr="00C35FCA" w:rsidRDefault="000413E0" w:rsidP="000413E0">
            <w:pPr>
              <w:widowControl w:val="0"/>
              <w:ind w:firstLine="567"/>
              <w:jc w:val="both"/>
              <w:rPr>
                <w:bCs/>
                <w:szCs w:val="28"/>
                <w:shd w:val="clear" w:color="auto" w:fill="FFFFFF"/>
              </w:rPr>
            </w:pPr>
            <w:r w:rsidRPr="00C35FCA">
              <w:rPr>
                <w:bCs/>
                <w:szCs w:val="28"/>
                <w:shd w:val="clear" w:color="auto" w:fill="FFFFFF"/>
              </w:rPr>
              <w:t>Предоставление Муниципальной услуги включает в себя следующие административные процедуры: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приём и регистрация заявления и документов;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рассмотрение заявления и подготовка документов;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выдача заявителю результата предоставления Муниципальной услуги.</w:t>
            </w:r>
          </w:p>
          <w:p w:rsidR="000413E0" w:rsidRPr="00C35FCA" w:rsidRDefault="000413E0" w:rsidP="000413E0">
            <w:pPr>
              <w:widowControl w:val="0"/>
              <w:tabs>
                <w:tab w:val="left" w:pos="3855"/>
                <w:tab w:val="left" w:pos="4485"/>
              </w:tabs>
              <w:ind w:firstLine="56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3.2. </w:t>
            </w:r>
            <w:r w:rsidRPr="00C35FCA">
              <w:rPr>
                <w:szCs w:val="28"/>
                <w:shd w:val="clear" w:color="auto" w:fill="FFFFFF"/>
              </w:rPr>
              <w:t>Административная процедура «Прием и регистрация заявления и документов».</w:t>
            </w:r>
          </w:p>
          <w:p w:rsidR="000413E0" w:rsidRPr="00C35FCA" w:rsidRDefault="000413E0" w:rsidP="000413E0">
            <w:pPr>
              <w:widowControl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Основанием для начала предоставления Муниципальной услуги является подача заявления на имя главы </w:t>
            </w:r>
            <w:r w:rsidR="007D25CE">
              <w:rPr>
                <w:szCs w:val="28"/>
              </w:rPr>
              <w:t>Войновского</w:t>
            </w:r>
            <w:r w:rsidRPr="00C35FCA">
              <w:rPr>
                <w:szCs w:val="28"/>
              </w:rPr>
              <w:t xml:space="preserve"> сельского поселения согласно приложению</w:t>
            </w:r>
            <w:r>
              <w:rPr>
                <w:szCs w:val="28"/>
              </w:rPr>
              <w:t xml:space="preserve"> №</w:t>
            </w:r>
            <w:r w:rsidR="007D25CE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C35FCA">
              <w:rPr>
                <w:szCs w:val="28"/>
              </w:rPr>
              <w:t xml:space="preserve"> Административного регламента с приложением документов согласно пункта 2.6 настоящего административного регламента в Администрацию</w:t>
            </w:r>
            <w:r>
              <w:rPr>
                <w:szCs w:val="28"/>
              </w:rPr>
              <w:t xml:space="preserve"> или в МАУ «МФЦ Егорлыкского района»</w:t>
            </w:r>
            <w:r w:rsidRPr="00C35FCA">
              <w:rPr>
                <w:szCs w:val="28"/>
              </w:rPr>
              <w:t xml:space="preserve">. 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Специалист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>дминистрации</w:t>
            </w:r>
            <w:r>
              <w:rPr>
                <w:szCs w:val="28"/>
              </w:rPr>
              <w:t xml:space="preserve"> или сотрудник МАУ «МФЦ Егорлыкского района»</w:t>
            </w:r>
            <w:r w:rsidRPr="00C35FCA">
              <w:rPr>
                <w:szCs w:val="28"/>
              </w:rPr>
              <w:t>: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устанавливает предмет обращения, личность заявителя, полномочия представителя;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проверяет правильность заполнения заявления и наличие приложенных к заявлению документов;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удостоверяется, что: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документы скреплены печатями, имеют надлежащие подписи сторон или определенных законодательством должностных лиц;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фамилия, имя и отчество физического лица, адрес его регистрации в соответствии с документом, удостоверяющим личность, наименование юридического лица и его место нахождения указаны полностью;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документах нет подчисток, приписок, зачеркнутых слов и иных исправлений, документы не имеют повреждений;</w:t>
            </w:r>
          </w:p>
          <w:p w:rsidR="000413E0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день принятия заявления осуществляет регистрацию в журнале регистрации заявлений;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При отсутствии документов, указанных в приложении к заявлению, в случае несоответствия представленных документов установленным требованиям, </w:t>
            </w:r>
            <w:r>
              <w:rPr>
                <w:szCs w:val="28"/>
              </w:rPr>
              <w:t>с</w:t>
            </w:r>
            <w:r w:rsidRPr="00C35FCA">
              <w:rPr>
                <w:szCs w:val="28"/>
              </w:rPr>
              <w:t xml:space="preserve">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или сотрудник МАУ «МФЦ Егорлыкского района» </w:t>
            </w:r>
            <w:r w:rsidRPr="00C35FCA">
              <w:rPr>
                <w:szCs w:val="28"/>
              </w:rPr>
              <w:t>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Если недостатки, препятствующие приему документов, допустимо устранить в ходе приема, они устраняются незамедлительно.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Если такие недостатки невозможно устранить в ходе приема, заявителю отказывается в приеме заявления и документов и разъясняется право при укомплектовании пакета документов обратиться повторно за предоставлением Муниципальной услуги.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Общий максимальный срок приема документов не может превышать 30 минут. 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Срок пр</w:t>
            </w:r>
            <w:r>
              <w:rPr>
                <w:szCs w:val="28"/>
              </w:rPr>
              <w:t>иема и регистрации заявления – 1 день</w:t>
            </w:r>
            <w:r w:rsidRPr="00C35FCA">
              <w:rPr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Заявитель имеет право направить заявление с приложенными документами почтовым отправлением.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Документы, поступившие почтовым отправлением, регистрируются в день их поступления в Администрацию</w:t>
            </w:r>
            <w:r>
              <w:rPr>
                <w:szCs w:val="28"/>
              </w:rPr>
              <w:t xml:space="preserve"> или в МАУ «МФЦ Егорлыкского района»</w:t>
            </w:r>
            <w:r w:rsidRPr="00C35FCA">
              <w:rPr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При отсутствии документов, указанных пункте 2.6. настоящего регламента, в случае если заявление и документы не поддаются прочтению, </w:t>
            </w:r>
            <w:r>
              <w:rPr>
                <w:szCs w:val="28"/>
              </w:rPr>
              <w:t>с</w:t>
            </w:r>
            <w:r w:rsidRPr="00C35FCA">
              <w:rPr>
                <w:szCs w:val="28"/>
              </w:rPr>
              <w:t xml:space="preserve">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>дминистрации</w:t>
            </w:r>
            <w:r>
              <w:rPr>
                <w:szCs w:val="28"/>
              </w:rPr>
              <w:t xml:space="preserve"> или сотрудник в МАУ «МФЦ Егорлыкского района»</w:t>
            </w:r>
            <w:r w:rsidRPr="00C35FCA">
              <w:rPr>
                <w:szCs w:val="28"/>
              </w:rPr>
              <w:t xml:space="preserve"> в течение 20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причин отказа.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Критериями принятия решения являются: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обращение за получением Муниципальной услуги надлежащего лица;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предоставление в полном объеме документов, указанных в пункте 2.6 Административного регламента;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достоверность поданных документов, указанных в пункте 2.6 Административного регламента.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Результатом административной процедуры является: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прием заявления и документов на получение Муниципальной услуги;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отказ в предоставлении Муниципальной услуги.</w:t>
            </w:r>
          </w:p>
          <w:p w:rsidR="000413E0" w:rsidRPr="007D25CE" w:rsidRDefault="000413E0" w:rsidP="000413E0">
            <w:pPr>
              <w:widowControl w:val="0"/>
              <w:ind w:firstLine="567"/>
              <w:jc w:val="both"/>
              <w:rPr>
                <w:i/>
                <w:kern w:val="1"/>
                <w:szCs w:val="24"/>
              </w:rPr>
            </w:pPr>
            <w:r w:rsidRPr="007D25CE">
              <w:rPr>
                <w:szCs w:val="24"/>
              </w:rPr>
              <w:t>3.3. Административная процедура «Рассмотрение заявления и подготовка документов».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Основанием для начала процедуры рассмотрения заявления является получение Главой </w:t>
            </w:r>
            <w:r w:rsidR="007D25CE">
              <w:t>Войновского</w:t>
            </w:r>
            <w:r w:rsidRPr="007D25CE">
              <w:t xml:space="preserve"> сельского поселения принятых документов.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Глава </w:t>
            </w:r>
            <w:r w:rsidR="007D25CE">
              <w:t>Войновского</w:t>
            </w:r>
            <w:r w:rsidRPr="007D25CE">
              <w:t xml:space="preserve"> сельского поселения рассматривает заявление и передает его в порядке делопроизводства специалисту Администрации. 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Специалист Администрации рассматривает заявление и пакет документов, выполняет межведомственные запросы необходимых документов. 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После получения ответа на межведомственные запросы специалист администрации принимает решение: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 предоставлении муниципальной услуги;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об отказе в предоставлении муниципальной услуги.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случае положительного решения специалист готовит уведомление о переводе жилого (нежилого) помещения в нежилое (жилое) помещение.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случае отрицательного решения специалист готовит уведомление об отказе в переводе жилого (нежилого) помещения в нежилое (жилое) помещение.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</w:t>
            </w:r>
            <w:r>
              <w:rPr>
                <w:szCs w:val="28"/>
              </w:rPr>
              <w:t xml:space="preserve"> в качестве жилого или нежилого помещения</w:t>
            </w:r>
            <w:r w:rsidRPr="00C35FCA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C35FCA">
              <w:rPr>
                <w:szCs w:val="28"/>
              </w:rPr>
              <w:t xml:space="preserve">уведомление о переводе жилого (нежилого) помещения в нежилое (жилое) помещение </w:t>
            </w:r>
            <w:r>
              <w:rPr>
                <w:szCs w:val="28"/>
              </w:rPr>
              <w:t>долж</w:t>
            </w:r>
            <w:r w:rsidRPr="00C35FCA">
              <w:rPr>
                <w:szCs w:val="28"/>
              </w:rPr>
              <w:t>н</w:t>
            </w:r>
            <w:r>
              <w:rPr>
                <w:szCs w:val="28"/>
              </w:rPr>
              <w:t>о</w:t>
            </w:r>
            <w:r w:rsidRPr="00C35FCA">
              <w:rPr>
                <w:szCs w:val="28"/>
              </w:rPr>
              <w:t xml:space="preserve"> содержать требование об их проведении, перечень иных работ, если их проведение необходимо.</w:t>
            </w:r>
          </w:p>
          <w:p w:rsidR="000413E0" w:rsidRPr="007D25CE" w:rsidRDefault="000413E0" w:rsidP="000413E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CA">
              <w:t xml:space="preserve">Результатом </w:t>
            </w:r>
            <w:r w:rsidRPr="007D25CE">
              <w:rPr>
                <w:rFonts w:ascii="Times New Roman" w:hAnsi="Times New Roman" w:cs="Times New Roman"/>
                <w:sz w:val="24"/>
                <w:szCs w:val="24"/>
              </w:rPr>
              <w:t>административной процедуры является:</w:t>
            </w:r>
          </w:p>
          <w:p w:rsidR="000413E0" w:rsidRPr="007D25CE" w:rsidRDefault="000413E0" w:rsidP="000413E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CE"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о переводе жилого (нежилого) помещения в нежилое (жилое) помещение; </w:t>
            </w:r>
          </w:p>
          <w:p w:rsidR="000413E0" w:rsidRPr="007D25CE" w:rsidRDefault="000413E0" w:rsidP="000413E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CE">
              <w:rPr>
                <w:rFonts w:ascii="Times New Roman" w:hAnsi="Times New Roman" w:cs="Times New Roman"/>
                <w:sz w:val="24"/>
                <w:szCs w:val="24"/>
              </w:rPr>
              <w:t>- уведомление об отказе в предоставлении Муниципальной услуги.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3.4. Административная процедура «Выдача заявителю результата предоставления Муниципальной услуги».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Юридическим фактом, служащим основанием для начала административной</w:t>
            </w:r>
            <w:r w:rsidRPr="00C35FCA">
              <w:rPr>
                <w:sz w:val="28"/>
                <w:szCs w:val="28"/>
              </w:rPr>
              <w:t xml:space="preserve"> </w:t>
            </w:r>
            <w:r w:rsidRPr="00DA0BB6">
              <w:t xml:space="preserve">процедуры, является наличие согласованных и подписанных в установленном порядке уведомления о переводе жилого (нежилого) помещения в нежилое (жилое) помещение или уведомления об отказе в переводе жилого (нежилого) помещения в нежилое (жилое) помещение. 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DA0BB6">
              <w:rPr>
                <w:spacing w:val="4"/>
              </w:rPr>
              <w:t xml:space="preserve">Уведомление о переводе (об отказе в </w:t>
            </w:r>
            <w:r w:rsidRPr="00DA0BB6">
              <w:t>переводе) жилого (нежилого) помещения в нежилое (жилое) помещение</w:t>
            </w:r>
            <w:r w:rsidRPr="00DA0BB6">
              <w:rPr>
                <w:spacing w:val="7"/>
              </w:rPr>
              <w:t xml:space="preserve"> выдается </w:t>
            </w:r>
            <w:r w:rsidRPr="00DA0BB6">
              <w:rPr>
                <w:spacing w:val="1"/>
              </w:rPr>
              <w:t xml:space="preserve">заявителю Администрацией или сотрудником </w:t>
            </w:r>
            <w:r w:rsidRPr="00DA0BB6">
              <w:t xml:space="preserve">МАУ «МФЦ Егорлыкского района» </w:t>
            </w:r>
            <w:r w:rsidRPr="00DA0BB6">
              <w:rPr>
                <w:spacing w:val="1"/>
              </w:rPr>
              <w:t>не</w:t>
            </w:r>
            <w:r w:rsidRPr="00DA0BB6">
              <w:rPr>
                <w:spacing w:val="-2"/>
              </w:rPr>
              <w:t xml:space="preserve"> позднее чем через 3 дня со дня принятия такого решения,</w:t>
            </w:r>
            <w:r w:rsidRPr="00DA0BB6">
              <w:t xml:space="preserve"> до этого уведомляя заявителя по телефону  или иным доступным способом о необходимости прибыть в Администрацию или в МАУ «МФЦ Егорлыкского района» для получения подготовленных документов.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При прибытии заявителя </w:t>
            </w:r>
            <w:r>
              <w:rPr>
                <w:szCs w:val="28"/>
              </w:rPr>
              <w:t>с</w:t>
            </w:r>
            <w:r w:rsidRPr="00C35FCA">
              <w:rPr>
                <w:szCs w:val="28"/>
              </w:rPr>
              <w:t xml:space="preserve">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или сотрудник МАУ «МФЦ Егорлыкского района» </w:t>
            </w:r>
            <w:r w:rsidRPr="00C35FCA">
              <w:rPr>
                <w:szCs w:val="28"/>
              </w:rPr>
              <w:t xml:space="preserve">передает ему в установленном порядке уведомление </w:t>
            </w:r>
            <w:r w:rsidRPr="00C35FCA">
              <w:rPr>
                <w:spacing w:val="4"/>
                <w:szCs w:val="28"/>
              </w:rPr>
              <w:t xml:space="preserve">о </w:t>
            </w:r>
            <w:r w:rsidRPr="00C35FCA">
              <w:rPr>
                <w:szCs w:val="28"/>
              </w:rPr>
              <w:t xml:space="preserve">переводе (отказе в переводе) жилого (нежилого) помещения в нежилое (жилое) помещение. Специалист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или сотрудник МАУ «МФЦ Егорлыкского района» </w:t>
            </w:r>
            <w:r w:rsidRPr="00C35FCA">
              <w:rPr>
                <w:szCs w:val="28"/>
              </w:rPr>
              <w:t>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C35FCA">
              <w:rPr>
                <w:szCs w:val="28"/>
              </w:rPr>
              <w:t>ведомление о переводе жилого (нежилого) помещения в нежилое (жилое) помещение</w:t>
            </w:r>
            <w:r>
              <w:rPr>
                <w:szCs w:val="28"/>
              </w:rPr>
              <w:t xml:space="preserve"> (приложение №</w:t>
            </w:r>
            <w:r w:rsidR="00FB2EB6">
              <w:rPr>
                <w:szCs w:val="28"/>
              </w:rPr>
              <w:t xml:space="preserve"> </w:t>
            </w:r>
            <w:r>
              <w:rPr>
                <w:szCs w:val="28"/>
              </w:rPr>
              <w:t>2 к настоящему регламенту)</w:t>
            </w:r>
            <w:r w:rsidRPr="00C35FCA">
              <w:rPr>
                <w:szCs w:val="28"/>
              </w:rPr>
              <w:t xml:space="preserve">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</w:t>
            </w:r>
            <w:r>
              <w:rPr>
                <w:szCs w:val="28"/>
              </w:rPr>
              <w:t xml:space="preserve"> </w:t>
            </w:r>
            <w:r w:rsidRPr="00C35FCA">
              <w:rPr>
                <w:szCs w:val="28"/>
              </w:rPr>
              <w:t xml:space="preserve">является основанием проведения соответствующих </w:t>
            </w:r>
            <w:r>
              <w:rPr>
                <w:szCs w:val="28"/>
              </w:rPr>
              <w:t xml:space="preserve">перевода жилого помещения в нежилое помещение или нежилого помещения в жилое помещение, </w:t>
            </w:r>
            <w:r w:rsidRPr="00C35FCA">
              <w:rPr>
                <w:szCs w:val="28"/>
              </w:rPr>
              <w:t xml:space="preserve"> представлявшегося заявителем </w:t>
            </w:r>
            <w:r>
              <w:rPr>
                <w:szCs w:val="28"/>
              </w:rPr>
              <w:t xml:space="preserve">в соответствии с подготовленным и оформленным в установленном порядке проекта переустройства и (или) перепланировки переводимого помещения, </w:t>
            </w:r>
            <w:r w:rsidRPr="00C35FCA">
              <w:rPr>
                <w:szCs w:val="28"/>
              </w:rPr>
              <w:t>и (или) иных работ с учетом перечня таких работ, указанных в уведомлени</w:t>
            </w:r>
            <w:r>
              <w:rPr>
                <w:szCs w:val="28"/>
              </w:rPr>
              <w:t>и</w:t>
            </w:r>
            <w:r w:rsidRPr="00C35FCA">
              <w:rPr>
                <w:szCs w:val="28"/>
              </w:rPr>
              <w:t xml:space="preserve"> о переводе жилого (нежилого) помещения в нежилое (жилое) помещение</w:t>
            </w:r>
            <w:r>
              <w:rPr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Завершение </w:t>
            </w:r>
            <w:r>
              <w:rPr>
                <w:szCs w:val="28"/>
              </w:rPr>
              <w:t xml:space="preserve">вышеуказанных действий переустройства, и (или) перепланировки, и (или) иных работ </w:t>
            </w:r>
            <w:r w:rsidRPr="00C35FCA">
              <w:rPr>
                <w:szCs w:val="28"/>
              </w:rPr>
              <w:t xml:space="preserve">подтверждается актом приемочной комиссии, сформированной специалистом Администрации (далее - акт приемочной комиссии). Акт приемочной комиссии, подтверждающий завершение </w:t>
            </w:r>
            <w:r>
              <w:rPr>
                <w:szCs w:val="28"/>
              </w:rPr>
              <w:t>перевода жилого помещения в нежилое помещение или нежилого помещения в жилое помещение</w:t>
            </w:r>
            <w:r w:rsidRPr="00C35FCA">
              <w:rPr>
                <w:szCs w:val="28"/>
              </w:rPr>
              <w:t>, должен быть направлен специалистом Администрации в орган или организацию, осуществляющие государственный учет объектов недвижимого имущества в соответствии с Федеральным законом от 24 июля 2007 года N 221-ФЗ "О государственном кадастре недвижимости".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DA0BB6">
              <w:t xml:space="preserve">Результат административной процедуры – выдача заявителю уведомления </w:t>
            </w:r>
            <w:r w:rsidRPr="00DA0BB6">
              <w:rPr>
                <w:spacing w:val="4"/>
              </w:rPr>
              <w:t xml:space="preserve">о </w:t>
            </w:r>
            <w:r w:rsidRPr="00DA0BB6">
              <w:t>переводе (отказе в переводе) жилого (нежилого) помещения в нежилое (жилое) помещение.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DA0BB6">
              <w:t>3.5. Блок-схема предоставления муниципальной услуги в виде перевода жилого помещения в нежилое помещение и нежилого помещения в жилое помещение представлена в Приложении 3 к настоящему Административному регламенту.</w:t>
            </w:r>
          </w:p>
          <w:p w:rsidR="000413E0" w:rsidRPr="00DA0BB6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0413E0" w:rsidRPr="009E4F6B" w:rsidRDefault="000413E0" w:rsidP="000413E0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Cs w:val="28"/>
              </w:rPr>
            </w:pPr>
            <w:r w:rsidRPr="009E4F6B">
              <w:rPr>
                <w:b/>
                <w:szCs w:val="28"/>
              </w:rPr>
              <w:t>4. Формы контроля за исполнением Административного регламента</w:t>
            </w:r>
            <w:r>
              <w:rPr>
                <w:b/>
                <w:szCs w:val="28"/>
              </w:rPr>
              <w:t>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4.1. </w:t>
            </w:r>
            <w:r w:rsidRPr="008E3CCB">
              <w:rPr>
                <w:bCs/>
                <w:szCs w:val="28"/>
              </w:rPr>
      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</w:t>
            </w:r>
            <w:r w:rsidR="00DA0BB6">
              <w:rPr>
                <w:szCs w:val="28"/>
              </w:rPr>
              <w:t>Войновского</w:t>
            </w:r>
            <w:r w:rsidRPr="008E3CCB">
              <w:rPr>
                <w:bCs/>
                <w:szCs w:val="28"/>
              </w:rPr>
              <w:t xml:space="preserve"> сельского поселения (далее - Глава).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4.2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Глава планирует работу по организации и проведению мероприятий, определя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должностные обязанности сотрудников, осуществля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контроль за их исполнением, принима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меры к совершенствованию форм и методов служебной деятельности, обучению подчиненных, нес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персональную ответственность за соблюдение законности.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4.3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4.4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4.5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      </w:r>
          </w:p>
          <w:p w:rsidR="000413E0" w:rsidRPr="007F3618" w:rsidRDefault="000413E0" w:rsidP="000413E0">
            <w:pPr>
              <w:ind w:firstLine="540"/>
              <w:jc w:val="both"/>
            </w:pPr>
            <w:r w:rsidRPr="007F3618">
      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      </w:r>
            <w:r w:rsidR="00DA0BB6">
              <w:rPr>
                <w:szCs w:val="28"/>
              </w:rPr>
              <w:t>Войновского</w:t>
            </w:r>
            <w:r w:rsidRPr="007F3618">
              <w:t xml:space="preserve"> сельского  поселения по вопросам </w:t>
            </w:r>
          </w:p>
          <w:p w:rsidR="000413E0" w:rsidRPr="007F3618" w:rsidRDefault="000413E0" w:rsidP="000413E0">
            <w:pPr>
              <w:ind w:firstLine="540"/>
              <w:jc w:val="both"/>
            </w:pPr>
            <w:r>
              <w:t>О</w:t>
            </w:r>
            <w:r w:rsidRPr="007F3618">
              <w:t xml:space="preserve">рганизации  и предоставления услуги, а также требований административного регламента  сотрудники Администрации  </w:t>
            </w:r>
            <w:r w:rsidR="00DA0BB6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</w:t>
            </w:r>
            <w:r w:rsidRPr="007F3618">
              <w:t>сельского поселения  ответственн</w:t>
            </w:r>
            <w:r>
              <w:t>ые</w:t>
            </w:r>
            <w:r w:rsidRPr="007F3618">
      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50308C" w:rsidRDefault="000413E0" w:rsidP="000413E0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843637">
              <w:rPr>
                <w:b/>
                <w:szCs w:val="28"/>
              </w:rPr>
              <w:t>5. Досудебный (внесудебный) порядок обжалования решений и действий (бездействия) Администрации, а также его должностных лиц</w:t>
            </w:r>
            <w:r w:rsidRPr="0050308C">
              <w:rPr>
                <w:szCs w:val="28"/>
              </w:rPr>
              <w:t>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E3CCB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  <w:r w:rsidRPr="008E3CCB">
              <w:rPr>
                <w:szCs w:val="28"/>
              </w:rPr>
              <w:t xml:space="preserve"> Заявитель может обратиться с жалобой в следующих случаях:</w:t>
            </w:r>
          </w:p>
          <w:p w:rsidR="000413E0" w:rsidRPr="008E3CCB" w:rsidRDefault="000413E0" w:rsidP="000413E0">
            <w:pPr>
              <w:numPr>
                <w:ilvl w:val="0"/>
                <w:numId w:val="2"/>
              </w:numPr>
              <w:ind w:left="0"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нарушение срока регистрации запроса заявителя о предоставлении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2) нарушение срока предоставления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</w:p>
          <w:p w:rsidR="000413E0" w:rsidRPr="007F3618" w:rsidRDefault="000413E0" w:rsidP="000413E0">
            <w:pPr>
              <w:ind w:firstLine="567"/>
              <w:jc w:val="both"/>
            </w:pPr>
            <w:r w:rsidRPr="007F3618">
              <w:t xml:space="preserve">Заявитель вправе подать жалобу на решение и (или) действия (бездействия) Администрации </w:t>
            </w:r>
            <w:r w:rsidR="006D430E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</w:t>
            </w:r>
            <w:r w:rsidRPr="007F3618">
      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      </w:r>
          </w:p>
          <w:p w:rsidR="000413E0" w:rsidRPr="007F3618" w:rsidRDefault="000413E0" w:rsidP="000413E0">
            <w:pPr>
              <w:ind w:firstLine="567"/>
              <w:jc w:val="both"/>
            </w:pPr>
            <w:r w:rsidRPr="007F3618">
              <w:t xml:space="preserve"> Жалоба на нарушение порядка предоставления  услуги, выразившееся в неправомерных</w:t>
            </w:r>
            <w:r>
              <w:t xml:space="preserve"> действиях (бездействиях) сот</w:t>
            </w:r>
            <w:r w:rsidRPr="007F3618">
              <w:t xml:space="preserve">рудников МФЦ, рассматривается Администрацией </w:t>
            </w:r>
            <w:r w:rsidR="006D430E">
              <w:rPr>
                <w:szCs w:val="28"/>
              </w:rPr>
              <w:t>Войновского</w:t>
            </w:r>
            <w:r w:rsidRPr="007F3618">
              <w:t xml:space="preserve"> сельского поселения.</w:t>
            </w:r>
          </w:p>
          <w:p w:rsidR="000413E0" w:rsidRPr="007F3618" w:rsidRDefault="000413E0" w:rsidP="000413E0">
            <w:pPr>
              <w:ind w:firstLine="567"/>
              <w:jc w:val="both"/>
            </w:pPr>
            <w:r w:rsidRPr="007F3618">
              <w:t xml:space="preserve">Жалоба может быть подана через МФЦ. При поступлении жалобы МФЦ обеспечивает ее передачу в Администрацию </w:t>
            </w:r>
            <w:r w:rsidR="006D430E">
              <w:rPr>
                <w:szCs w:val="28"/>
              </w:rPr>
              <w:t>Войновского</w:t>
            </w:r>
            <w:r w:rsidRPr="007F3618">
              <w:t xml:space="preserve"> сельского поселения  не позднее следующего дня со дня поступления жалобы.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5.2</w:t>
            </w:r>
            <w:r w:rsidRPr="008E3CCB">
              <w:rPr>
                <w:szCs w:val="28"/>
              </w:rPr>
              <w:t>. Жалоба должна содержать: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5.3</w:t>
            </w:r>
            <w:r w:rsidRPr="008E3CCB">
              <w:rPr>
                <w:szCs w:val="28"/>
              </w:rPr>
      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      </w:r>
          </w:p>
          <w:p w:rsidR="000413E0" w:rsidRPr="004803F7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5.4</w:t>
            </w:r>
            <w:r w:rsidRPr="004803F7">
              <w:rPr>
                <w:szCs w:val="28"/>
              </w:rPr>
      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Главе  </w:t>
            </w:r>
            <w:r w:rsidR="006D430E">
              <w:rPr>
                <w:szCs w:val="28"/>
              </w:rPr>
              <w:t>Войновского</w:t>
            </w:r>
            <w:r w:rsidRPr="004803F7">
              <w:rPr>
                <w:szCs w:val="28"/>
              </w:rPr>
              <w:t xml:space="preserve"> сельского поселения.</w:t>
            </w:r>
          </w:p>
          <w:p w:rsidR="000413E0" w:rsidRPr="00AB09EE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5.5</w:t>
            </w:r>
            <w:r w:rsidRPr="009D68BE">
              <w:rPr>
                <w:szCs w:val="28"/>
              </w:rPr>
              <w:t>.</w:t>
            </w:r>
            <w:r>
              <w:rPr>
                <w:szCs w:val="28"/>
              </w:rPr>
              <w:t xml:space="preserve">   </w:t>
            </w:r>
            <w:r w:rsidRPr="009D68BE">
              <w:rPr>
                <w:szCs w:val="28"/>
              </w:rPr>
      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      </w:r>
            <w:hyperlink r:id="rId6" w:history="1">
              <w:r w:rsidR="006D430E" w:rsidRPr="00EF4417">
                <w:rPr>
                  <w:rStyle w:val="a3"/>
                  <w:szCs w:val="28"/>
                  <w:lang w:val="en-US"/>
                </w:rPr>
                <w:t>sp</w:t>
              </w:r>
              <w:r w:rsidR="006D430E" w:rsidRPr="00EF4417">
                <w:rPr>
                  <w:rStyle w:val="a3"/>
                  <w:szCs w:val="28"/>
                </w:rPr>
                <w:t>10107@</w:t>
              </w:r>
              <w:r w:rsidR="006D430E" w:rsidRPr="00EF4417">
                <w:rPr>
                  <w:rStyle w:val="a3"/>
                  <w:szCs w:val="28"/>
                  <w:lang w:val="en-US"/>
                </w:rPr>
                <w:t>donpac</w:t>
              </w:r>
              <w:r w:rsidR="006D430E" w:rsidRPr="00EF4417">
                <w:rPr>
                  <w:rStyle w:val="a3"/>
                  <w:szCs w:val="28"/>
                </w:rPr>
                <w:t>.</w:t>
              </w:r>
              <w:r w:rsidR="006D430E" w:rsidRPr="00EF4417">
                <w:rPr>
                  <w:rStyle w:val="a3"/>
                  <w:szCs w:val="28"/>
                  <w:lang w:val="en-US"/>
                </w:rPr>
                <w:t>ru</w:t>
              </w:r>
            </w:hyperlink>
            <w:r w:rsidRPr="00A57556">
              <w:rPr>
                <w:szCs w:val="28"/>
              </w:rPr>
              <w:t xml:space="preserve"> </w:t>
            </w:r>
            <w:r w:rsidRPr="00AB09EE">
              <w:rPr>
                <w:szCs w:val="28"/>
              </w:rPr>
              <w:t>или официальный интернет-</w:t>
            </w:r>
            <w:r>
              <w:rPr>
                <w:szCs w:val="28"/>
              </w:rPr>
              <w:t xml:space="preserve">сайт Администрации </w:t>
            </w:r>
            <w:r w:rsidR="006D430E">
              <w:t>Войновского</w:t>
            </w:r>
            <w:r w:rsidR="006D430E">
              <w:rPr>
                <w:szCs w:val="28"/>
              </w:rPr>
              <w:t xml:space="preserve"> </w:t>
            </w:r>
            <w:r w:rsidRPr="00AB09EE">
              <w:rPr>
                <w:szCs w:val="28"/>
              </w:rPr>
              <w:t xml:space="preserve">сельского поселения </w:t>
            </w:r>
            <w:r>
              <w:rPr>
                <w:lang w:val="en-US"/>
              </w:rPr>
              <w:t>http</w:t>
            </w:r>
            <w:r>
              <w:t>://</w:t>
            </w:r>
            <w:r w:rsidR="006D430E">
              <w:t>adminvsp.ru</w:t>
            </w:r>
          </w:p>
          <w:p w:rsidR="000413E0" w:rsidRPr="00AB09EE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</w:p>
          <w:p w:rsidR="000413E0" w:rsidRPr="00AB09EE" w:rsidRDefault="000413E0" w:rsidP="000413E0">
            <w:pPr>
              <w:rPr>
                <w:color w:val="FF0000"/>
                <w:szCs w:val="28"/>
              </w:rPr>
            </w:pPr>
          </w:p>
          <w:p w:rsidR="000413E0" w:rsidRPr="00AB09EE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6D430E" w:rsidRDefault="006D430E" w:rsidP="000413E0">
            <w:pPr>
              <w:rPr>
                <w:color w:val="FF0000"/>
                <w:szCs w:val="28"/>
              </w:rPr>
            </w:pPr>
          </w:p>
          <w:p w:rsidR="006D430E" w:rsidRDefault="006D430E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843637" w:rsidRDefault="000413E0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0413E0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 xml:space="preserve">к Административному регламенту предоставления 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муниципальной услуги «Перевод жилого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помещения в нежилое помещение и нежилого</w:t>
            </w:r>
          </w:p>
          <w:p w:rsidR="000413E0" w:rsidRPr="00843637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 xml:space="preserve">помещения в жилое помещение» </w:t>
            </w:r>
          </w:p>
          <w:p w:rsidR="000413E0" w:rsidRPr="00843637" w:rsidRDefault="000413E0" w:rsidP="000413E0">
            <w:pPr>
              <w:shd w:val="clear" w:color="auto" w:fill="FFFFFF"/>
              <w:ind w:firstLine="709"/>
              <w:jc w:val="right"/>
              <w:rPr>
                <w:szCs w:val="24"/>
              </w:rPr>
            </w:pPr>
          </w:p>
          <w:p w:rsidR="000413E0" w:rsidRDefault="000413E0" w:rsidP="000413E0">
            <w:pPr>
              <w:ind w:left="4860"/>
              <w:rPr>
                <w:szCs w:val="28"/>
              </w:rPr>
            </w:pPr>
            <w:r w:rsidRPr="00506C18">
              <w:rPr>
                <w:szCs w:val="28"/>
              </w:rPr>
              <w:t xml:space="preserve">Главе </w:t>
            </w:r>
          </w:p>
          <w:p w:rsidR="000413E0" w:rsidRPr="00506C18" w:rsidRDefault="006D430E" w:rsidP="000413E0">
            <w:pPr>
              <w:ind w:left="4860"/>
              <w:rPr>
                <w:szCs w:val="28"/>
              </w:rPr>
            </w:pPr>
            <w:r>
              <w:rPr>
                <w:szCs w:val="28"/>
              </w:rPr>
              <w:t xml:space="preserve">Войновского сельского </w:t>
            </w:r>
            <w:r w:rsidR="000413E0">
              <w:rPr>
                <w:szCs w:val="28"/>
              </w:rPr>
              <w:t>поселения</w:t>
            </w:r>
            <w:r w:rsidR="000413E0" w:rsidRPr="00506C18">
              <w:rPr>
                <w:szCs w:val="28"/>
              </w:rPr>
              <w:t>_______</w:t>
            </w:r>
            <w:r w:rsidR="000413E0">
              <w:rPr>
                <w:szCs w:val="28"/>
              </w:rPr>
              <w:t>______________</w:t>
            </w:r>
          </w:p>
          <w:p w:rsidR="000413E0" w:rsidRDefault="000413E0" w:rsidP="000413E0">
            <w:pPr>
              <w:ind w:left="4860"/>
              <w:rPr>
                <w:szCs w:val="28"/>
              </w:rPr>
            </w:pPr>
            <w:r w:rsidRPr="00506C18">
              <w:rPr>
                <w:szCs w:val="28"/>
              </w:rPr>
              <w:t>__</w:t>
            </w:r>
            <w:r>
              <w:rPr>
                <w:szCs w:val="28"/>
              </w:rPr>
              <w:t>______________________________</w:t>
            </w:r>
          </w:p>
          <w:p w:rsidR="000413E0" w:rsidRDefault="000413E0" w:rsidP="000413E0">
            <w:pPr>
              <w:ind w:left="4860"/>
              <w:rPr>
                <w:szCs w:val="28"/>
              </w:rPr>
            </w:pPr>
            <w:r w:rsidRPr="00506C18">
              <w:rPr>
                <w:szCs w:val="28"/>
              </w:rPr>
              <w:t>__</w:t>
            </w:r>
            <w:r>
              <w:rPr>
                <w:szCs w:val="28"/>
              </w:rPr>
              <w:t>______________________________</w:t>
            </w:r>
          </w:p>
          <w:p w:rsidR="000413E0" w:rsidRPr="00506C18" w:rsidRDefault="000413E0" w:rsidP="000413E0">
            <w:pPr>
              <w:ind w:left="4860"/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</w:p>
          <w:p w:rsidR="000413E0" w:rsidRPr="00506C18" w:rsidRDefault="000413E0" w:rsidP="000413E0">
            <w:pPr>
              <w:ind w:left="4860"/>
              <w:rPr>
                <w:i/>
                <w:szCs w:val="28"/>
              </w:rPr>
            </w:pPr>
            <w:r w:rsidRPr="00506C18">
              <w:rPr>
                <w:i/>
                <w:szCs w:val="28"/>
              </w:rPr>
              <w:t xml:space="preserve"> (</w:t>
            </w:r>
            <w:r>
              <w:rPr>
                <w:i/>
                <w:szCs w:val="28"/>
              </w:rPr>
              <w:t>Ф.И.О. гражданина, индивидуал</w:t>
            </w:r>
            <w:r>
              <w:rPr>
                <w:i/>
                <w:szCs w:val="28"/>
              </w:rPr>
              <w:t>ь</w:t>
            </w:r>
            <w:r>
              <w:rPr>
                <w:i/>
                <w:szCs w:val="28"/>
              </w:rPr>
              <w:t>ного предпринимателя; должност</w:t>
            </w:r>
            <w:r>
              <w:rPr>
                <w:i/>
                <w:szCs w:val="28"/>
              </w:rPr>
              <w:t>ь</w:t>
            </w:r>
            <w:r>
              <w:rPr>
                <w:i/>
                <w:szCs w:val="28"/>
              </w:rPr>
              <w:t xml:space="preserve"> и Ф.И.О. должностного лица; </w:t>
            </w:r>
            <w:r w:rsidRPr="00506C18">
              <w:rPr>
                <w:i/>
                <w:szCs w:val="28"/>
              </w:rPr>
              <w:t>н</w:t>
            </w:r>
            <w:r w:rsidRPr="00506C18">
              <w:rPr>
                <w:i/>
                <w:szCs w:val="28"/>
              </w:rPr>
              <w:t>а</w:t>
            </w:r>
            <w:r w:rsidRPr="00506C18">
              <w:rPr>
                <w:i/>
                <w:szCs w:val="28"/>
              </w:rPr>
              <w:t>именование организа</w:t>
            </w:r>
            <w:r>
              <w:rPr>
                <w:i/>
                <w:szCs w:val="28"/>
              </w:rPr>
              <w:t>ции;</w:t>
            </w:r>
            <w:r w:rsidRPr="00506C18">
              <w:rPr>
                <w:i/>
                <w:szCs w:val="28"/>
              </w:rPr>
              <w:t xml:space="preserve"> юридич</w:t>
            </w:r>
            <w:r w:rsidRPr="00506C18">
              <w:rPr>
                <w:i/>
                <w:szCs w:val="28"/>
              </w:rPr>
              <w:t>е</w:t>
            </w:r>
            <w:r w:rsidRPr="00506C18">
              <w:rPr>
                <w:i/>
                <w:szCs w:val="28"/>
              </w:rPr>
              <w:t>ский и фактический адрес, ко</w:t>
            </w:r>
            <w:r w:rsidRPr="00506C18">
              <w:rPr>
                <w:i/>
                <w:szCs w:val="28"/>
              </w:rPr>
              <w:t>н</w:t>
            </w:r>
            <w:r w:rsidRPr="00506C18">
              <w:rPr>
                <w:i/>
                <w:szCs w:val="28"/>
              </w:rPr>
              <w:t>тактные телеф</w:t>
            </w:r>
            <w:r w:rsidRPr="00506C18">
              <w:rPr>
                <w:i/>
                <w:szCs w:val="28"/>
              </w:rPr>
              <w:t>о</w:t>
            </w:r>
            <w:r>
              <w:rPr>
                <w:i/>
                <w:szCs w:val="28"/>
              </w:rPr>
              <w:t>ны</w:t>
            </w:r>
            <w:r w:rsidRPr="00506C18">
              <w:rPr>
                <w:i/>
                <w:szCs w:val="28"/>
              </w:rPr>
              <w:t>)</w:t>
            </w:r>
          </w:p>
          <w:p w:rsidR="000413E0" w:rsidRPr="00506C18" w:rsidRDefault="000413E0" w:rsidP="000413E0">
            <w:pPr>
              <w:rPr>
                <w:szCs w:val="28"/>
              </w:rPr>
            </w:pPr>
          </w:p>
          <w:p w:rsidR="000413E0" w:rsidRPr="00506C18" w:rsidRDefault="000413E0" w:rsidP="00041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ЗАЯВЛЕНИЕ.</w:t>
            </w:r>
          </w:p>
          <w:p w:rsidR="000413E0" w:rsidRPr="00506C18" w:rsidRDefault="000413E0" w:rsidP="000413E0">
            <w:pPr>
              <w:rPr>
                <w:szCs w:val="28"/>
              </w:rPr>
            </w:pP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ab/>
              <w:t>В соответствии со статьей 23 Жилищного кодекса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</w:t>
            </w:r>
            <w:r w:rsidRPr="00506C18">
              <w:rPr>
                <w:szCs w:val="28"/>
              </w:rPr>
              <w:t xml:space="preserve"> прошу выдать разреше</w:t>
            </w:r>
            <w:r>
              <w:rPr>
                <w:szCs w:val="28"/>
              </w:rPr>
              <w:t xml:space="preserve">ние на перевод, принадлежащего </w:t>
            </w:r>
            <w:r>
              <w:rPr>
                <w:i/>
                <w:szCs w:val="28"/>
                <w:u w:val="single"/>
              </w:rPr>
              <w:t>мне (либо н</w:t>
            </w:r>
            <w:r>
              <w:rPr>
                <w:i/>
                <w:szCs w:val="28"/>
                <w:u w:val="single"/>
              </w:rPr>
              <w:t>а</w:t>
            </w:r>
            <w:r>
              <w:rPr>
                <w:i/>
                <w:szCs w:val="28"/>
                <w:u w:val="single"/>
              </w:rPr>
              <w:t>именование юридического лица)</w:t>
            </w:r>
            <w:r>
              <w:rPr>
                <w:szCs w:val="28"/>
              </w:rPr>
              <w:t xml:space="preserve"> по праву собственности, </w:t>
            </w:r>
            <w:r>
              <w:rPr>
                <w:i/>
                <w:szCs w:val="28"/>
                <w:u w:val="single"/>
              </w:rPr>
              <w:t>жилого помещения (нежилого помещения)</w:t>
            </w:r>
            <w:r>
              <w:rPr>
                <w:szCs w:val="28"/>
              </w:rPr>
              <w:t>, расположенного по адр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су:______________________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>
              <w:rPr>
                <w:i/>
                <w:szCs w:val="28"/>
                <w:u w:val="single"/>
              </w:rPr>
              <w:t>нежилое  помещение (в жилое помещение)</w:t>
            </w:r>
            <w:r>
              <w:rPr>
                <w:szCs w:val="28"/>
              </w:rPr>
              <w:t xml:space="preserve">, для дальнейшего использования его в качестве </w:t>
            </w:r>
            <w:r>
              <w:rPr>
                <w:i/>
                <w:szCs w:val="28"/>
                <w:u w:val="single"/>
              </w:rPr>
              <w:t>(для проживания, либо указывается иная цель)</w:t>
            </w:r>
            <w:r>
              <w:rPr>
                <w:szCs w:val="28"/>
              </w:rPr>
              <w:t>.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ab/>
              <w:t>Право собственности на переводимое помещение не обременено пр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вами иных лиц.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ab/>
              <w:t>К заявлению прилагаются:</w:t>
            </w:r>
          </w:p>
          <w:p w:rsidR="000413E0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Правоустанавливающие документы на переводимое помещение (по</w:t>
            </w:r>
            <w:r>
              <w:rPr>
                <w:i/>
                <w:szCs w:val="28"/>
                <w:u w:val="single"/>
              </w:rPr>
              <w:t>д</w:t>
            </w:r>
            <w:r>
              <w:rPr>
                <w:i/>
                <w:szCs w:val="28"/>
                <w:u w:val="single"/>
              </w:rPr>
              <w:t>линники или засвидетельствованные в нотариальном порядке копии)</w:t>
            </w:r>
            <w:r>
              <w:rPr>
                <w:szCs w:val="28"/>
              </w:rPr>
              <w:t>,</w:t>
            </w:r>
          </w:p>
          <w:p w:rsidR="000413E0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  <w:r>
              <w:rPr>
                <w:szCs w:val="28"/>
              </w:rPr>
              <w:t>,</w:t>
            </w:r>
          </w:p>
          <w:p w:rsidR="000413E0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Поэтажный план дома, в котором находится переводимое помещение</w:t>
            </w:r>
            <w:r>
              <w:rPr>
                <w:szCs w:val="28"/>
              </w:rPr>
              <w:t>,</w:t>
            </w:r>
          </w:p>
          <w:p w:rsidR="000413E0" w:rsidRPr="00E918E4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Подготовленный и оформленный в установленном порядке проект п</w:t>
            </w:r>
            <w:r>
              <w:rPr>
                <w:i/>
                <w:szCs w:val="28"/>
                <w:u w:val="single"/>
              </w:rPr>
              <w:t>е</w:t>
            </w:r>
            <w:r>
              <w:rPr>
                <w:i/>
                <w:szCs w:val="28"/>
                <w:u w:val="single"/>
              </w:rPr>
              <w:t>реустройства и (или) перепланировки переводимого помещения (в сл</w:t>
            </w:r>
            <w:r>
              <w:rPr>
                <w:i/>
                <w:szCs w:val="28"/>
                <w:u w:val="single"/>
              </w:rPr>
              <w:t>у</w:t>
            </w:r>
            <w:r>
              <w:rPr>
                <w:i/>
                <w:szCs w:val="28"/>
                <w:u w:val="single"/>
              </w:rPr>
              <w:t>чае, если переустройство и (или) перепланировка требуется для обе</w:t>
            </w:r>
            <w:r>
              <w:rPr>
                <w:i/>
                <w:szCs w:val="28"/>
                <w:u w:val="single"/>
              </w:rPr>
              <w:t>с</w:t>
            </w:r>
            <w:r>
              <w:rPr>
                <w:i/>
                <w:szCs w:val="28"/>
                <w:u w:val="single"/>
              </w:rPr>
              <w:t>печения использования такого помещения в качестве жилого или н</w:t>
            </w:r>
            <w:r>
              <w:rPr>
                <w:i/>
                <w:szCs w:val="28"/>
                <w:u w:val="single"/>
              </w:rPr>
              <w:t>е</w:t>
            </w:r>
            <w:r>
              <w:rPr>
                <w:i/>
                <w:szCs w:val="28"/>
                <w:u w:val="single"/>
              </w:rPr>
              <w:t>жилого помещения)</w:t>
            </w:r>
            <w:r>
              <w:rPr>
                <w:szCs w:val="28"/>
              </w:rPr>
              <w:t>.</w:t>
            </w:r>
          </w:p>
          <w:p w:rsidR="000413E0" w:rsidRDefault="000413E0" w:rsidP="000413E0">
            <w:pPr>
              <w:ind w:firstLine="709"/>
              <w:jc w:val="both"/>
              <w:rPr>
                <w:szCs w:val="28"/>
              </w:rPr>
            </w:pPr>
          </w:p>
          <w:p w:rsidR="000413E0" w:rsidRPr="00FF0945" w:rsidRDefault="000413E0" w:rsidP="000413E0">
            <w:pPr>
              <w:ind w:left="1320" w:hanging="132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Подпись: </w:t>
            </w:r>
            <w:r>
              <w:rPr>
                <w:i/>
                <w:szCs w:val="28"/>
              </w:rPr>
              <w:t>гражданина, индивидуального предпринимателя, дол</w:t>
            </w:r>
            <w:r>
              <w:rPr>
                <w:i/>
                <w:szCs w:val="28"/>
              </w:rPr>
              <w:t>ж</w:t>
            </w:r>
            <w:r>
              <w:rPr>
                <w:i/>
                <w:szCs w:val="28"/>
              </w:rPr>
              <w:t>ностного лица, руководителя юридического лица.</w:t>
            </w: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843637" w:rsidRDefault="000413E0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0413E0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 xml:space="preserve">к Административному регламенту предоставления 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муниципальной услуги «Перевод жилого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помещения в нежилое помещение и нежилого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 xml:space="preserve">помещения в жилое помещение» 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556FF1" w:rsidRDefault="000413E0" w:rsidP="000413E0">
            <w:pPr>
              <w:ind w:left="5245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Кому  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898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 xml:space="preserve">(фамилия, имя, отчество – 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            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для граждан;</w:t>
            </w:r>
          </w:p>
          <w:p w:rsidR="000413E0" w:rsidRPr="000F573B" w:rsidRDefault="000413E0" w:rsidP="000413E0">
            <w:pPr>
              <w:rPr>
                <w:b/>
                <w:i/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 xml:space="preserve">полное наименование организации – 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  <w:u w:val="single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для юридических лиц)</w:t>
            </w:r>
          </w:p>
          <w:p w:rsidR="000413E0" w:rsidRDefault="000413E0" w:rsidP="000413E0">
            <w:pPr>
              <w:spacing w:before="240"/>
              <w:ind w:left="5245"/>
              <w:rPr>
                <w:szCs w:val="24"/>
              </w:rPr>
            </w:pPr>
            <w:r>
              <w:rPr>
                <w:szCs w:val="24"/>
              </w:rPr>
              <w:t xml:space="preserve">Куда      </w:t>
            </w:r>
            <w:r>
              <w:rPr>
                <w:szCs w:val="24"/>
              </w:rPr>
              <w:tab/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868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(почтовый индекс и адрес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   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заявителя согласно заявлению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о переводе)</w:t>
            </w:r>
          </w:p>
          <w:p w:rsidR="000413E0" w:rsidRDefault="000413E0" w:rsidP="000413E0">
            <w:pPr>
              <w:ind w:left="5245"/>
              <w:rPr>
                <w:szCs w:val="24"/>
              </w:rPr>
            </w:pPr>
          </w:p>
          <w:p w:rsidR="000413E0" w:rsidRDefault="000413E0" w:rsidP="000413E0">
            <w:pPr>
              <w:pBdr>
                <w:top w:val="single" w:sz="4" w:space="1" w:color="auto"/>
              </w:pBdr>
              <w:ind w:left="5245"/>
              <w:rPr>
                <w:sz w:val="2"/>
                <w:szCs w:val="2"/>
              </w:rPr>
            </w:pPr>
          </w:p>
          <w:p w:rsidR="000413E0" w:rsidRPr="00E9531A" w:rsidRDefault="000413E0" w:rsidP="000413E0">
            <w:pPr>
              <w:spacing w:before="240" w:after="240"/>
              <w:jc w:val="center"/>
              <w:rPr>
                <w:b/>
                <w:bCs/>
                <w:szCs w:val="28"/>
              </w:rPr>
            </w:pPr>
            <w:r w:rsidRPr="00E9531A">
              <w:rPr>
                <w:b/>
                <w:bCs/>
                <w:szCs w:val="28"/>
              </w:rPr>
              <w:t>УВЕДОМЛЕНИЕ</w:t>
            </w:r>
            <w:r w:rsidRPr="00E9531A">
              <w:rPr>
                <w:b/>
                <w:bCs/>
                <w:szCs w:val="28"/>
              </w:rPr>
              <w:br/>
              <w:t xml:space="preserve">о </w:t>
            </w:r>
            <w:r w:rsidRPr="00FB72C8">
              <w:rPr>
                <w:b/>
                <w:bCs/>
                <w:szCs w:val="28"/>
              </w:rPr>
              <w:t>переводе</w:t>
            </w:r>
            <w:r w:rsidRPr="00E9531A">
              <w:rPr>
                <w:b/>
                <w:bCs/>
                <w:szCs w:val="28"/>
              </w:rPr>
              <w:t xml:space="preserve"> (отказе в переводе) </w:t>
            </w:r>
            <w:r w:rsidRPr="00FB72C8">
              <w:rPr>
                <w:b/>
                <w:bCs/>
                <w:szCs w:val="28"/>
              </w:rPr>
              <w:t xml:space="preserve">жилого </w:t>
            </w:r>
            <w:r w:rsidRPr="00E9531A">
              <w:rPr>
                <w:b/>
                <w:bCs/>
                <w:szCs w:val="28"/>
              </w:rPr>
              <w:t>(нежилого)</w:t>
            </w:r>
            <w:r w:rsidRPr="00E9531A">
              <w:rPr>
                <w:b/>
                <w:bCs/>
                <w:szCs w:val="28"/>
              </w:rPr>
              <w:br/>
              <w:t xml:space="preserve">помещения в </w:t>
            </w:r>
            <w:r w:rsidRPr="00FB72C8">
              <w:rPr>
                <w:b/>
                <w:bCs/>
                <w:szCs w:val="28"/>
              </w:rPr>
              <w:t xml:space="preserve">нежилое </w:t>
            </w:r>
            <w:r w:rsidRPr="00E9531A">
              <w:rPr>
                <w:b/>
                <w:bCs/>
                <w:szCs w:val="28"/>
              </w:rPr>
              <w:t>(жилое) помещение</w:t>
            </w:r>
          </w:p>
          <w:p w:rsidR="000413E0" w:rsidRPr="00E9531A" w:rsidRDefault="000413E0" w:rsidP="000413E0">
            <w:pPr>
              <w:jc w:val="center"/>
              <w:rPr>
                <w:b/>
                <w:i/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(полное наименование органа местного самоуправления,</w:t>
            </w:r>
          </w:p>
          <w:p w:rsidR="000413E0" w:rsidRPr="000F573B" w:rsidRDefault="000413E0" w:rsidP="000413E0">
            <w:pPr>
              <w:tabs>
                <w:tab w:val="right" w:pos="10205"/>
              </w:tabs>
              <w:rPr>
                <w:szCs w:val="24"/>
              </w:rPr>
            </w:pPr>
            <w:r w:rsidRPr="000F573B">
              <w:rPr>
                <w:szCs w:val="24"/>
              </w:rPr>
              <w:tab/>
              <w:t>,</w:t>
            </w:r>
          </w:p>
          <w:p w:rsidR="000413E0" w:rsidRDefault="000413E0" w:rsidP="000413E0">
            <w:pPr>
              <w:pBdr>
                <w:top w:val="single" w:sz="4" w:space="1" w:color="auto"/>
              </w:pBdr>
              <w:ind w:right="113"/>
              <w:jc w:val="center"/>
            </w:pPr>
            <w:r w:rsidRPr="000F573B">
              <w:rPr>
                <w:szCs w:val="24"/>
              </w:rPr>
              <w:t>осуществляющего перевод помещения)</w:t>
            </w:r>
          </w:p>
          <w:p w:rsidR="000413E0" w:rsidRPr="000F573B" w:rsidRDefault="000413E0" w:rsidP="000413E0">
            <w:pPr>
              <w:tabs>
                <w:tab w:val="center" w:pos="7994"/>
                <w:tab w:val="right" w:pos="10205"/>
              </w:tabs>
              <w:jc w:val="both"/>
              <w:rPr>
                <w:b/>
                <w:i/>
                <w:szCs w:val="28"/>
              </w:rPr>
            </w:pPr>
            <w:r w:rsidRPr="000F573B">
              <w:rPr>
                <w:szCs w:val="28"/>
              </w:rPr>
      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______</w:t>
            </w:r>
            <w:r w:rsidRPr="000F573B">
              <w:rPr>
                <w:b/>
                <w:i/>
                <w:szCs w:val="28"/>
              </w:rPr>
              <w:t xml:space="preserve"> </w:t>
            </w:r>
            <w:r w:rsidRPr="000F573B">
              <w:rPr>
                <w:szCs w:val="28"/>
              </w:rPr>
              <w:t>кв. м, находящегося по адресу:</w:t>
            </w:r>
            <w:r w:rsidRPr="000F573B">
              <w:rPr>
                <w:b/>
                <w:i/>
                <w:szCs w:val="28"/>
              </w:rPr>
              <w:t xml:space="preserve">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4962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(наименование гор</w:t>
            </w:r>
            <w:r>
              <w:rPr>
                <w:szCs w:val="24"/>
              </w:rPr>
              <w:t>одского или сельского поселения,</w:t>
            </w:r>
          </w:p>
          <w:p w:rsidR="000413E0" w:rsidRPr="000F573B" w:rsidRDefault="000413E0" w:rsidP="000413E0">
            <w:pPr>
              <w:rPr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наименование улицы, площади, проспекта, бульвара, проезда и т.п.)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32"/>
              <w:gridCol w:w="624"/>
              <w:gridCol w:w="198"/>
              <w:gridCol w:w="3119"/>
              <w:gridCol w:w="567"/>
              <w:gridCol w:w="624"/>
              <w:gridCol w:w="198"/>
              <w:gridCol w:w="4366"/>
            </w:tblGrid>
            <w:tr w:rsidR="000413E0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8"/>
                    </w:rPr>
                  </w:pPr>
                  <w:r w:rsidRPr="000F573B">
                    <w:rPr>
                      <w:szCs w:val="28"/>
                    </w:rPr>
                    <w:t>дом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E9531A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,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корпус (владение, строение)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, кв.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,</w:t>
                  </w:r>
                </w:p>
              </w:tc>
              <w:tc>
                <w:tcPr>
                  <w:tcW w:w="43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E9531A" w:rsidRDefault="000413E0" w:rsidP="006D430E">
                  <w:pPr>
                    <w:framePr w:hSpace="180" w:wrap="around" w:vAnchor="text" w:hAnchor="margin" w:y="298"/>
                    <w:suppressOverlap/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 </w:t>
                  </w: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(ненужное зачеркнуть)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(ненужное зачеркнуть)</w:t>
                  </w:r>
                </w:p>
              </w:tc>
            </w:tr>
          </w:tbl>
          <w:p w:rsidR="000413E0" w:rsidRPr="000F573B" w:rsidRDefault="000413E0" w:rsidP="000413E0">
            <w:pPr>
              <w:jc w:val="both"/>
              <w:rPr>
                <w:b/>
                <w:i/>
                <w:szCs w:val="28"/>
              </w:rPr>
            </w:pPr>
            <w:r w:rsidRPr="000F573B">
              <w:rPr>
                <w:szCs w:val="28"/>
              </w:rPr>
              <w:t>в целях испо</w:t>
            </w:r>
            <w:r>
              <w:rPr>
                <w:szCs w:val="28"/>
              </w:rPr>
              <w:t>льзования помещения в качестве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476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(вид использования помещения в соответствии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476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ab/>
              <w:t>,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spacing w:after="240"/>
              <w:ind w:right="11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с заявлением о переводе)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063"/>
              <w:gridCol w:w="8959"/>
              <w:gridCol w:w="212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РЕШИЛ (</w:t>
                  </w:r>
                </w:p>
              </w:tc>
              <w:tc>
                <w:tcPr>
                  <w:tcW w:w="8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right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):</w:t>
                  </w: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8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(наименование акта, дата его принятия и номер)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0413E0" w:rsidRPr="000F573B" w:rsidRDefault="000413E0" w:rsidP="000413E0">
            <w:pPr>
              <w:ind w:firstLine="567"/>
              <w:rPr>
                <w:szCs w:val="24"/>
              </w:rPr>
            </w:pPr>
            <w:r w:rsidRPr="000F573B">
              <w:rPr>
                <w:szCs w:val="24"/>
              </w:rPr>
              <w:t>1. Помещение на основании приложенных к заявлению документов: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296"/>
              <w:gridCol w:w="4026"/>
              <w:gridCol w:w="3912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ind w:left="567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а) перевести из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39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 xml:space="preserve"> без предварительных условий;</w:t>
                  </w: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ind w:left="567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9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</w:tr>
          </w:tbl>
          <w:p w:rsidR="000413E0" w:rsidRPr="000F573B" w:rsidRDefault="000413E0" w:rsidP="000413E0">
            <w:pPr>
              <w:pageBreakBefore/>
              <w:ind w:firstLine="567"/>
              <w:jc w:val="both"/>
              <w:rPr>
                <w:szCs w:val="24"/>
              </w:rPr>
            </w:pPr>
            <w:r w:rsidRPr="000F573B">
              <w:rPr>
                <w:szCs w:val="24"/>
              </w:rPr>
              <w:t>б) перевести из жилого (нежилого) в нежилое (жилое) при условии проведения в установленном порядке следующих видов работ: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(перечень работ по переустройству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(перепланировке) помещения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или иных необходимых работ по ремонту, реконструкции, реставрации помещения)</w:t>
            </w:r>
          </w:p>
          <w:p w:rsidR="000413E0" w:rsidRPr="000F573B" w:rsidRDefault="000413E0" w:rsidP="000413E0">
            <w:pPr>
              <w:tabs>
                <w:tab w:val="right" w:pos="10205"/>
              </w:tabs>
              <w:rPr>
                <w:szCs w:val="24"/>
              </w:rPr>
            </w:pPr>
            <w:r w:rsidRPr="000F573B">
              <w:rPr>
                <w:szCs w:val="24"/>
              </w:rPr>
              <w:tab/>
              <w:t>.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spacing w:after="240"/>
              <w:ind w:right="113"/>
              <w:rPr>
                <w:szCs w:val="24"/>
              </w:rPr>
            </w:pPr>
          </w:p>
          <w:p w:rsidR="000413E0" w:rsidRPr="000F573B" w:rsidRDefault="000413E0" w:rsidP="000413E0">
            <w:pPr>
              <w:ind w:firstLine="567"/>
              <w:jc w:val="both"/>
              <w:rPr>
                <w:szCs w:val="24"/>
              </w:rPr>
            </w:pPr>
            <w:r w:rsidRPr="000F573B">
              <w:rPr>
                <w:szCs w:val="24"/>
              </w:rPr>
              <w:t>2. Отказать в переводе указанного помещения из жилого (нежилого) в нежилое (жилое)</w:t>
            </w:r>
            <w:r w:rsidRPr="000F573B">
              <w:rPr>
                <w:szCs w:val="24"/>
              </w:rPr>
              <w:br/>
              <w:t xml:space="preserve">в связи с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99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(основание(я), установленное частью 1 статьи 24 Жилищного кодекса Российской Федерации)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rPr>
                <w:szCs w:val="24"/>
              </w:rPr>
            </w:pP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spacing w:after="480"/>
              <w:rPr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4139"/>
              <w:gridCol w:w="284"/>
              <w:gridCol w:w="1984"/>
              <w:gridCol w:w="284"/>
              <w:gridCol w:w="3543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(должность лица, подписавшего уведомление)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0413E0" w:rsidRPr="000F573B" w:rsidRDefault="000413E0" w:rsidP="000413E0">
            <w:pPr>
              <w:rPr>
                <w:szCs w:val="24"/>
              </w:rPr>
            </w:pPr>
          </w:p>
          <w:tbl>
            <w:tblPr>
              <w:tblW w:w="10234" w:type="dxa"/>
              <w:tblInd w:w="3147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70"/>
              <w:gridCol w:w="425"/>
              <w:gridCol w:w="284"/>
              <w:gridCol w:w="1984"/>
              <w:gridCol w:w="510"/>
              <w:gridCol w:w="227"/>
              <w:gridCol w:w="6634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“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right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ind w:left="-141" w:right="-255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66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 xml:space="preserve"> г.</w:t>
                  </w:r>
                </w:p>
              </w:tc>
            </w:tr>
          </w:tbl>
          <w:p w:rsidR="000413E0" w:rsidRPr="000F573B" w:rsidRDefault="000413E0" w:rsidP="000413E0">
            <w:pPr>
              <w:spacing w:before="240"/>
              <w:rPr>
                <w:szCs w:val="24"/>
              </w:rPr>
            </w:pPr>
            <w:r w:rsidRPr="000F573B">
              <w:rPr>
                <w:szCs w:val="24"/>
              </w:rPr>
              <w:t xml:space="preserve">                                                   М.П.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843637" w:rsidRDefault="000413E0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0413E0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 xml:space="preserve">к Административному регламенту предоставления 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муниципальной услуги «Перевод жилого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помещения в нежилое помещение и нежилого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 xml:space="preserve">помещения в жилое помещение» 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BC1885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925EDA" w:rsidRDefault="000413E0" w:rsidP="000413E0">
            <w:pPr>
              <w:jc w:val="center"/>
              <w:rPr>
                <w:b/>
                <w:szCs w:val="28"/>
              </w:rPr>
            </w:pPr>
            <w:r w:rsidRPr="00925EDA">
              <w:rPr>
                <w:b/>
                <w:szCs w:val="28"/>
              </w:rPr>
              <w:t xml:space="preserve">Блок-схема предоставления муниципальной услуги </w:t>
            </w:r>
          </w:p>
          <w:p w:rsidR="000413E0" w:rsidRPr="00925EDA" w:rsidRDefault="000413E0" w:rsidP="000413E0">
            <w:pPr>
              <w:jc w:val="center"/>
              <w:rPr>
                <w:b/>
                <w:szCs w:val="28"/>
              </w:rPr>
            </w:pPr>
          </w:p>
          <w:p w:rsidR="000413E0" w:rsidRPr="00925EDA" w:rsidRDefault="000413E0" w:rsidP="000413E0">
            <w:pPr>
              <w:ind w:firstLine="840"/>
              <w:jc w:val="both"/>
              <w:rPr>
                <w:szCs w:val="28"/>
              </w:rPr>
            </w:pPr>
            <w:r w:rsidRPr="00925EDA">
              <w:rPr>
                <w:b/>
                <w:noProof/>
                <w:szCs w:val="28"/>
              </w:rPr>
              <w:pict>
                <v:rect id="_x0000_s1035" style="position:absolute;left:0;text-align:left;margin-left:152.7pt;margin-top:94.25pt;width:175.5pt;height:63pt;z-index:251652096">
                  <v:textbox style="mso-next-textbox:#_x0000_s1035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Рассмотрение заявления за</w:t>
                        </w:r>
                        <w:r w:rsidRPr="00925EDA">
                          <w:t>я</w:t>
                        </w:r>
                        <w:r w:rsidRPr="00925EDA">
                          <w:t>вителя</w:t>
                        </w:r>
                      </w:p>
                    </w:txbxContent>
                  </v:textbox>
                </v:rect>
              </w:pict>
            </w:r>
          </w:p>
          <w:p w:rsidR="000413E0" w:rsidRPr="00925EDA" w:rsidRDefault="000413E0" w:rsidP="000413E0">
            <w:pPr>
              <w:jc w:val="center"/>
              <w:rPr>
                <w:b/>
                <w:szCs w:val="28"/>
              </w:rPr>
            </w:pPr>
            <w:r w:rsidRPr="00925EDA">
              <w:rPr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145.2pt;margin-top:246.9pt;width:60.75pt;height:29.25pt;z-index:251664384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6" type="#_x0000_t32" style="position:absolute;left:0;text-align:left;margin-left:286.2pt;margin-top:246.9pt;width:48pt;height:29.25pt;flip:x;z-index:251663360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4" type="#_x0000_t32" style="position:absolute;left:0;text-align:left;margin-left:315.45pt;margin-top:141.15pt;width:0;height:42pt;z-index:251661312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5" type="#_x0000_t32" style="position:absolute;left:0;text-align:left;margin-left:169.2pt;margin-top:141.15pt;width:.75pt;height:42pt;z-index:251662336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3" type="#_x0000_t32" style="position:absolute;left:0;text-align:left;margin-left:246.45pt;margin-top:397.65pt;width:0;height:39pt;z-index:251660288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2" type="#_x0000_t32" style="position:absolute;left:0;text-align:left;margin-left:246.45pt;margin-top:315.15pt;width:0;height:43.5pt;z-index:251659264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1" type="#_x0000_t32" style="position:absolute;left:0;text-align:left;margin-left:235.95pt;margin-top:56.75pt;width:0;height:21.4pt;z-index:251658240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rect id="_x0000_s1040" style="position:absolute;left:0;text-align:left;margin-left:145.2pt;margin-top:358.65pt;width:204.75pt;height:39pt;z-index:251657216">
                  <v:textbox style="mso-next-textbox:#_x0000_s1040">
                    <w:txbxContent>
                      <w:p w:rsidR="000413E0" w:rsidRDefault="000413E0" w:rsidP="000413E0">
                        <w:pPr>
                          <w:jc w:val="center"/>
                        </w:pPr>
                        <w:r>
                          <w:t>Подписание руководителем проекта р</w:t>
                        </w:r>
                        <w:r>
                          <w:t>е</w:t>
                        </w:r>
                        <w:r>
                          <w:t>шения</w:t>
                        </w:r>
                      </w:p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8" style="position:absolute;left:0;text-align:left;margin-left:156.45pt;margin-top:276.15pt;width:177.75pt;height:39pt;z-index:251655168">
                  <v:textbox style="mso-next-textbox:#_x0000_s1038">
                    <w:txbxContent>
                      <w:p w:rsidR="000413E0" w:rsidRDefault="000413E0" w:rsidP="000413E0">
                        <w:pPr>
                          <w:jc w:val="center"/>
                        </w:pPr>
                        <w:r>
                          <w:t xml:space="preserve">Подготовка проекта решения </w:t>
                        </w:r>
                      </w:p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4" style="position:absolute;left:0;text-align:left;margin-left:152.7pt;margin-top:3.5pt;width:175.5pt;height:53.25pt;z-index:251651072">
                  <v:textbox style="mso-next-textbox:#_x0000_s1034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Прием и регистрация док</w:t>
                        </w:r>
                        <w:r w:rsidRPr="00925EDA">
                          <w:t>у</w:t>
                        </w:r>
                        <w:r w:rsidRPr="00925EDA">
                          <w:t>ментов заявителя</w:t>
                        </w:r>
                      </w:p>
                    </w:txbxContent>
                  </v:textbox>
                </v:rect>
              </w:pict>
            </w:r>
          </w:p>
          <w:p w:rsidR="000413E0" w:rsidRPr="00895556" w:rsidRDefault="000413E0" w:rsidP="000413E0">
            <w:pPr>
              <w:pStyle w:val="aa"/>
              <w:spacing w:after="0" w:line="336" w:lineRule="auto"/>
              <w:rPr>
                <w:rFonts w:ascii="Georgia" w:hAnsi="Georgia"/>
                <w:sz w:val="20"/>
                <w:szCs w:val="20"/>
              </w:rPr>
            </w:pPr>
          </w:p>
          <w:p w:rsidR="000413E0" w:rsidRPr="00843637" w:rsidRDefault="000413E0" w:rsidP="000413E0">
            <w:pPr>
              <w:ind w:right="3118"/>
              <w:rPr>
                <w:sz w:val="20"/>
              </w:rPr>
            </w:pPr>
            <w:r w:rsidRPr="00925EDA">
              <w:rPr>
                <w:b/>
                <w:noProof/>
                <w:szCs w:val="28"/>
              </w:rPr>
              <w:pict>
                <v:rect id="_x0000_s1037" style="position:absolute;margin-left:275.7pt;margin-top:148.9pt;width:203.25pt;height:70.25pt;z-index:251654144">
                  <v:textbox style="mso-next-textbox:#_x0000_s1037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Принятие решения об отказе  в п</w:t>
                        </w:r>
                        <w:r w:rsidRPr="00925EDA">
                          <w:t>е</w:t>
                        </w:r>
                        <w:r w:rsidRPr="00925EDA">
                          <w:t>реводе жилого помещения в неж</w:t>
                        </w:r>
                        <w:r w:rsidRPr="00925EDA">
                          <w:t>и</w:t>
                        </w:r>
                        <w:r w:rsidRPr="00925EDA">
                          <w:t>лое помещение или нежилого п</w:t>
                        </w:r>
                        <w:r w:rsidRPr="00925EDA">
                          <w:t>о</w:t>
                        </w:r>
                        <w:r w:rsidRPr="00925EDA">
                          <w:t>мещения в жилое помещ</w:t>
                        </w:r>
                        <w:r w:rsidRPr="00925EDA">
                          <w:t>е</w:t>
                        </w:r>
                        <w:r w:rsidRPr="00925EDA">
                          <w:t>ние</w:t>
                        </w:r>
                      </w:p>
                      <w:p w:rsidR="000413E0" w:rsidRDefault="000413E0" w:rsidP="000413E0"/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6" style="position:absolute;margin-left:-24.3pt;margin-top:148.9pt;width:230.25pt;height:70.25pt;z-index:251653120">
                  <v:textbox style="mso-next-textbox:#_x0000_s1036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Принятие решения о выдаче ра</w:t>
                        </w:r>
                        <w:r w:rsidRPr="00925EDA">
                          <w:t>з</w:t>
                        </w:r>
                        <w:r w:rsidRPr="00925EDA">
                          <w:t>решения о переводе жилого пом</w:t>
                        </w:r>
                        <w:r w:rsidRPr="00925EDA">
                          <w:t>е</w:t>
                        </w:r>
                        <w:r w:rsidRPr="00925EDA">
                          <w:t>щения в нежилое помещ</w:t>
                        </w:r>
                        <w:r w:rsidRPr="00925EDA">
                          <w:t>е</w:t>
                        </w:r>
                        <w:r w:rsidRPr="00925EDA">
                          <w:t>ние или нежилого помещения в жилое п</w:t>
                        </w:r>
                        <w:r w:rsidRPr="00925EDA">
                          <w:t>о</w:t>
                        </w:r>
                        <w:r w:rsidRPr="00925EDA">
                          <w:t>мещение</w:t>
                        </w:r>
                      </w:p>
                      <w:p w:rsidR="000413E0" w:rsidRDefault="000413E0" w:rsidP="000413E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9" style="position:absolute;margin-left:127.35pt;margin-top:408.15pt;width:252pt;height:90pt;z-index:251656192">
                  <v:textbox style="mso-next-textbox:#_x0000_s1039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 xml:space="preserve">Выдача решения о переводе </w:t>
                        </w:r>
                        <w:r>
                          <w:t xml:space="preserve">(об </w:t>
                        </w:r>
                        <w:r w:rsidRPr="00925EDA">
                          <w:t>отказ</w:t>
                        </w:r>
                        <w:r>
                          <w:t>е в п</w:t>
                        </w:r>
                        <w:r>
                          <w:t>е</w:t>
                        </w:r>
                        <w:r>
                          <w:t xml:space="preserve">реводе) </w:t>
                        </w:r>
                        <w:r w:rsidRPr="00925EDA">
                          <w:t>жилого помещения в</w:t>
                        </w:r>
                        <w:r w:rsidRPr="00925EDA">
                          <w:rPr>
                            <w:szCs w:val="28"/>
                          </w:rPr>
                          <w:t xml:space="preserve"> </w:t>
                        </w:r>
                        <w:r w:rsidRPr="00925EDA">
                          <w:t>нежилое пом</w:t>
                        </w:r>
                        <w:r w:rsidRPr="00925EDA">
                          <w:t>е</w:t>
                        </w:r>
                        <w:r w:rsidRPr="00925EDA">
                          <w:t>щение или нежилого помещения</w:t>
                        </w:r>
                        <w:r w:rsidRPr="00925EDA">
                          <w:rPr>
                            <w:szCs w:val="28"/>
                          </w:rPr>
                          <w:t xml:space="preserve"> </w:t>
                        </w:r>
                        <w:r w:rsidRPr="00925EDA">
                          <w:t>в жилое</w:t>
                        </w:r>
                        <w:r w:rsidRPr="00925EDA">
                          <w:rPr>
                            <w:szCs w:val="28"/>
                          </w:rPr>
                          <w:t xml:space="preserve"> </w:t>
                        </w:r>
                        <w:r w:rsidRPr="00925EDA">
                          <w:t>помещение нежилое помещение или нежил</w:t>
                        </w:r>
                        <w:r w:rsidRPr="00925EDA">
                          <w:t>о</w:t>
                        </w:r>
                        <w:r w:rsidRPr="00925EDA">
                          <w:t>го помещения в жилое пом</w:t>
                        </w:r>
                        <w:r w:rsidRPr="00925EDA">
                          <w:t>е</w:t>
                        </w:r>
                        <w:r w:rsidRPr="00925EDA">
                          <w:t>щение</w:t>
                        </w:r>
                      </w:p>
                    </w:txbxContent>
                  </v:textbox>
                </v:rect>
              </w:pict>
            </w:r>
          </w:p>
          <w:p w:rsidR="00436D9D" w:rsidRPr="00A42ADE" w:rsidRDefault="00436D9D" w:rsidP="000413E0">
            <w:pPr>
              <w:tabs>
                <w:tab w:val="left" w:pos="10820"/>
              </w:tabs>
              <w:spacing w:after="2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36D9D" w:rsidRDefault="00436D9D" w:rsidP="000413E0">
      <w:pPr>
        <w:tabs>
          <w:tab w:val="left" w:pos="3960"/>
        </w:tabs>
      </w:pPr>
    </w:p>
    <w:p w:rsidR="000413E0" w:rsidRDefault="000413E0" w:rsidP="000413E0">
      <w:pPr>
        <w:tabs>
          <w:tab w:val="left" w:pos="3960"/>
        </w:tabs>
      </w:pPr>
    </w:p>
    <w:sectPr w:rsidR="000413E0" w:rsidSect="000413E0">
      <w:pgSz w:w="11906" w:h="16838"/>
      <w:pgMar w:top="539" w:right="12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ABC"/>
    <w:multiLevelType w:val="hybridMultilevel"/>
    <w:tmpl w:val="EB187E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90D68F0"/>
    <w:multiLevelType w:val="hybridMultilevel"/>
    <w:tmpl w:val="2A045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35495"/>
    <w:multiLevelType w:val="hybridMultilevel"/>
    <w:tmpl w:val="84960E02"/>
    <w:lvl w:ilvl="0" w:tplc="697413B2">
      <w:start w:val="1"/>
      <w:numFmt w:val="decimal"/>
      <w:lvlText w:val="%1."/>
      <w:lvlJc w:val="left"/>
      <w:pPr>
        <w:ind w:left="1834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F6FE3"/>
    <w:multiLevelType w:val="hybridMultilevel"/>
    <w:tmpl w:val="6B2E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0C101E"/>
    <w:multiLevelType w:val="hybridMultilevel"/>
    <w:tmpl w:val="06228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D0A4E"/>
    <w:multiLevelType w:val="hybridMultilevel"/>
    <w:tmpl w:val="00B6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886E2F"/>
    <w:multiLevelType w:val="hybridMultilevel"/>
    <w:tmpl w:val="950C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36AB0"/>
    <w:multiLevelType w:val="hybridMultilevel"/>
    <w:tmpl w:val="218658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D9D"/>
    <w:rsid w:val="000032FB"/>
    <w:rsid w:val="00020A6C"/>
    <w:rsid w:val="000413E0"/>
    <w:rsid w:val="000777A6"/>
    <w:rsid w:val="00122666"/>
    <w:rsid w:val="00137C2C"/>
    <w:rsid w:val="001E4061"/>
    <w:rsid w:val="003C0577"/>
    <w:rsid w:val="003C4A42"/>
    <w:rsid w:val="00436D9D"/>
    <w:rsid w:val="0049757E"/>
    <w:rsid w:val="006D430E"/>
    <w:rsid w:val="006F01B6"/>
    <w:rsid w:val="00773DD1"/>
    <w:rsid w:val="00797345"/>
    <w:rsid w:val="007D25CE"/>
    <w:rsid w:val="008A5570"/>
    <w:rsid w:val="009969BE"/>
    <w:rsid w:val="009C1FC6"/>
    <w:rsid w:val="00A47146"/>
    <w:rsid w:val="00AF073E"/>
    <w:rsid w:val="00B77B05"/>
    <w:rsid w:val="00DA0BB6"/>
    <w:rsid w:val="00FB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5" type="connector" idref="#_x0000_s1041"/>
        <o:r id="V:Rule6" type="connector" idref="#_x0000_s1042"/>
        <o:r id="V:Rule7" type="connector" idref="#_x0000_s1043"/>
        <o:r id="V:Rule8" type="connector" idref="#_x0000_s1044"/>
        <o:r id="V:Rule9" type="connector" idref="#_x0000_s1045"/>
        <o:r id="V:Rule10" type="connector" idref="#_x0000_s1046"/>
        <o:r id="V:Rule11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D9D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36D9D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6D9D"/>
    <w:rPr>
      <w:rFonts w:ascii="Arial" w:hAnsi="Arial" w:cs="Arial"/>
      <w:b/>
    </w:rPr>
  </w:style>
  <w:style w:type="paragraph" w:customStyle="1" w:styleId="Standard">
    <w:name w:val="Standard"/>
    <w:rsid w:val="00436D9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3">
    <w:name w:val="Hyperlink"/>
    <w:basedOn w:val="a0"/>
    <w:rsid w:val="00436D9D"/>
    <w:rPr>
      <w:color w:val="0000FF"/>
      <w:u w:val="single"/>
    </w:rPr>
  </w:style>
  <w:style w:type="paragraph" w:customStyle="1" w:styleId="2">
    <w:name w:val="Абзац списка2"/>
    <w:basedOn w:val="a"/>
    <w:rsid w:val="00436D9D"/>
    <w:pPr>
      <w:ind w:left="720"/>
      <w:contextualSpacing/>
    </w:pPr>
  </w:style>
  <w:style w:type="paragraph" w:styleId="a4">
    <w:name w:val="No Spacing"/>
    <w:qFormat/>
    <w:rsid w:val="00436D9D"/>
    <w:rPr>
      <w:sz w:val="24"/>
      <w:szCs w:val="24"/>
    </w:rPr>
  </w:style>
  <w:style w:type="paragraph" w:customStyle="1" w:styleId="ConsPlusNonformat">
    <w:name w:val="ConsPlusNonformat"/>
    <w:rsid w:val="00436D9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436D9D"/>
    <w:pPr>
      <w:widowControl w:val="0"/>
      <w:suppressAutoHyphens/>
      <w:spacing w:line="360" w:lineRule="auto"/>
      <w:ind w:firstLine="540"/>
      <w:jc w:val="both"/>
    </w:pPr>
    <w:rPr>
      <w:rFonts w:ascii="Arial" w:eastAsia="Arial Unicode MS" w:hAnsi="Arial"/>
      <w:kern w:val="2"/>
      <w:sz w:val="20"/>
      <w:szCs w:val="24"/>
    </w:rPr>
  </w:style>
  <w:style w:type="paragraph" w:styleId="a5">
    <w:name w:val="List Paragraph"/>
    <w:basedOn w:val="a"/>
    <w:qFormat/>
    <w:rsid w:val="00436D9D"/>
    <w:pPr>
      <w:ind w:left="708"/>
    </w:pPr>
  </w:style>
  <w:style w:type="character" w:customStyle="1" w:styleId="a6">
    <w:name w:val="Название Знак"/>
    <w:basedOn w:val="a0"/>
    <w:link w:val="a7"/>
    <w:locked/>
    <w:rsid w:val="009C1FC6"/>
    <w:rPr>
      <w:rFonts w:ascii="Calibri" w:hAnsi="Calibri"/>
      <w:b/>
      <w:sz w:val="24"/>
      <w:lang w:val="ru-RU" w:eastAsia="ru-RU" w:bidi="ar-SA"/>
    </w:rPr>
  </w:style>
  <w:style w:type="paragraph" w:styleId="a7">
    <w:name w:val="Title"/>
    <w:basedOn w:val="a"/>
    <w:link w:val="a6"/>
    <w:qFormat/>
    <w:rsid w:val="009C1FC6"/>
    <w:pPr>
      <w:spacing w:line="360" w:lineRule="auto"/>
      <w:jc w:val="center"/>
    </w:pPr>
    <w:rPr>
      <w:rFonts w:ascii="Calibri" w:hAnsi="Calibri"/>
      <w:b/>
    </w:rPr>
  </w:style>
  <w:style w:type="paragraph" w:customStyle="1" w:styleId="1">
    <w:name w:val="Знак1 Знак"/>
    <w:basedOn w:val="a"/>
    <w:rsid w:val="00137C2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serp-urlitem">
    <w:name w:val="serp-url__item"/>
    <w:basedOn w:val="a0"/>
    <w:rsid w:val="000413E0"/>
  </w:style>
  <w:style w:type="paragraph" w:customStyle="1" w:styleId="Default">
    <w:name w:val="Default"/>
    <w:rsid w:val="000413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041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0413E0"/>
    <w:rPr>
      <w:rFonts w:ascii="Courier New" w:eastAsia="Calibri" w:hAnsi="Courier New"/>
      <w:lang w:val="ru-RU" w:eastAsia="ar-SA" w:bidi="ar-SA"/>
    </w:rPr>
  </w:style>
  <w:style w:type="paragraph" w:styleId="a8">
    <w:name w:val="Body Text"/>
    <w:basedOn w:val="a"/>
    <w:link w:val="a9"/>
    <w:rsid w:val="000413E0"/>
    <w:pPr>
      <w:spacing w:after="120"/>
    </w:pPr>
    <w:rPr>
      <w:rFonts w:eastAsia="Calibri"/>
      <w:szCs w:val="24"/>
    </w:rPr>
  </w:style>
  <w:style w:type="character" w:customStyle="1" w:styleId="a9">
    <w:name w:val="Основной текст Знак"/>
    <w:basedOn w:val="a0"/>
    <w:link w:val="a8"/>
    <w:locked/>
    <w:rsid w:val="000413E0"/>
    <w:rPr>
      <w:rFonts w:eastAsia="Calibri"/>
      <w:sz w:val="24"/>
      <w:szCs w:val="24"/>
      <w:lang w:val="ru-RU" w:eastAsia="ru-RU" w:bidi="ar-SA"/>
    </w:rPr>
  </w:style>
  <w:style w:type="paragraph" w:styleId="aa">
    <w:name w:val="Normal (Web)"/>
    <w:basedOn w:val="a"/>
    <w:rsid w:val="000413E0"/>
    <w:pPr>
      <w:spacing w:before="45" w:after="105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5853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39138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2016-04-19T13:02:00Z</cp:lastPrinted>
  <dcterms:created xsi:type="dcterms:W3CDTF">2016-08-18T14:25:00Z</dcterms:created>
  <dcterms:modified xsi:type="dcterms:W3CDTF">2016-08-18T14:25:00Z</dcterms:modified>
</cp:coreProperties>
</file>