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E0" w:rsidRPr="00B227BF" w:rsidRDefault="00FA17E0" w:rsidP="00B227BF">
      <w:pPr>
        <w:pStyle w:val="BodyText21"/>
        <w:tabs>
          <w:tab w:val="left" w:pos="26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pStyle w:val="BodyText21"/>
        <w:ind w:firstLine="0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РОССИЙСКАЯ ФЕДЕРАЦИЯ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РОСТОВСКАЯ ОБЛАСТЬ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>МУНИЦИПАЛЬНОЕ ОБРАЗОВАНИЕ</w:t>
      </w:r>
    </w:p>
    <w:p w:rsidR="00FA17E0" w:rsidRPr="00B227BF" w:rsidRDefault="00FA17E0" w:rsidP="00B227BF">
      <w:pPr>
        <w:pStyle w:val="BodyText21"/>
        <w:tabs>
          <w:tab w:val="center" w:pos="5031"/>
          <w:tab w:val="left" w:pos="8140"/>
        </w:tabs>
        <w:jc w:val="left"/>
        <w:rPr>
          <w:b/>
          <w:bCs/>
          <w:sz w:val="24"/>
          <w:szCs w:val="24"/>
        </w:rPr>
      </w:pPr>
      <w:r w:rsidRPr="00B227BF">
        <w:rPr>
          <w:b/>
          <w:bCs/>
          <w:sz w:val="24"/>
          <w:szCs w:val="24"/>
        </w:rPr>
        <w:tab/>
        <w:t>«ВОЙНОВСКОЕ СЕЛЬСКОЕ ПОСЕЛЕНИЕ»</w:t>
      </w:r>
    </w:p>
    <w:p w:rsidR="00FA17E0" w:rsidRPr="00B227BF" w:rsidRDefault="00FA17E0" w:rsidP="00DB623F">
      <w:pPr>
        <w:pStyle w:val="BodyText21"/>
        <w:jc w:val="center"/>
        <w:rPr>
          <w:b/>
          <w:bCs/>
          <w:sz w:val="24"/>
          <w:szCs w:val="24"/>
        </w:rPr>
      </w:pP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sz w:val="24"/>
          <w:szCs w:val="24"/>
        </w:rPr>
      </w:pPr>
      <w:r w:rsidRPr="00B227BF">
        <w:rPr>
          <w:sz w:val="24"/>
          <w:szCs w:val="24"/>
        </w:rPr>
        <w:t xml:space="preserve">  </w:t>
      </w:r>
      <w:r w:rsidRPr="00B227BF">
        <w:rPr>
          <w:sz w:val="24"/>
          <w:szCs w:val="24"/>
        </w:rPr>
        <w:tab/>
        <w:t xml:space="preserve">АДМИНИСТРАЦИЯ ВОЙНОВСКОГО СЕЛЬСКОГО ПОСЕЛЕНИЯ </w:t>
      </w:r>
    </w:p>
    <w:p w:rsidR="00FA17E0" w:rsidRPr="00B227BF" w:rsidRDefault="00FA17E0" w:rsidP="00B227BF">
      <w:pPr>
        <w:pStyle w:val="BodyText21"/>
        <w:tabs>
          <w:tab w:val="left" w:pos="540"/>
          <w:tab w:val="center" w:pos="4677"/>
          <w:tab w:val="left" w:pos="8420"/>
        </w:tabs>
        <w:ind w:firstLine="0"/>
        <w:jc w:val="left"/>
        <w:rPr>
          <w:b/>
          <w:bCs/>
          <w:sz w:val="24"/>
          <w:szCs w:val="24"/>
        </w:rPr>
      </w:pPr>
    </w:p>
    <w:p w:rsidR="00FA17E0" w:rsidRPr="00B227BF" w:rsidRDefault="00FA17E0" w:rsidP="00DB62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B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A17E0" w:rsidRPr="002F0791" w:rsidRDefault="00FA17E0" w:rsidP="00DB6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06" w:type="dxa"/>
        <w:tblLook w:val="0000"/>
      </w:tblPr>
      <w:tblGrid>
        <w:gridCol w:w="4111"/>
        <w:gridCol w:w="2074"/>
        <w:gridCol w:w="3738"/>
      </w:tblGrid>
      <w:tr w:rsidR="00FA17E0" w:rsidRPr="002F0791">
        <w:tc>
          <w:tcPr>
            <w:tcW w:w="4111" w:type="dxa"/>
          </w:tcPr>
          <w:p w:rsidR="00FA17E0" w:rsidRPr="002F0791" w:rsidRDefault="00FA17E0" w:rsidP="00DB623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«18» октябрь 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738" w:type="dxa"/>
          </w:tcPr>
          <w:p w:rsidR="00FA17E0" w:rsidRPr="002F0791" w:rsidRDefault="00FA17E0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</w:p>
        </w:tc>
      </w:tr>
    </w:tbl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B623F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 2016 года</w:t>
      </w:r>
    </w:p>
    <w:p w:rsidR="00FA17E0" w:rsidRDefault="00FA17E0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 сельское поселение»,</w:t>
      </w:r>
    </w:p>
    <w:p w:rsidR="00FA17E0" w:rsidRPr="00D272B3" w:rsidRDefault="00FA17E0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0"/>
          <w:sz w:val="28"/>
          <w:szCs w:val="28"/>
          <w:lang w:eastAsia="ru-RU"/>
        </w:rPr>
        <w:t>п о с т а н о в л я ю:</w:t>
      </w:r>
    </w:p>
    <w:p w:rsidR="00FA17E0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1. Утвердить отчеты об исполнении планов реализации за первое полугодие 2016 года следующих муниципальных программ, согласно приложениям к постановлению: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«Развитие транспортной системы»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rPr>
          <w:kern w:val="2"/>
          <w:sz w:val="28"/>
          <w:szCs w:val="28"/>
        </w:rPr>
        <w:t xml:space="preserve">- </w:t>
      </w:r>
      <w:r w:rsidRPr="004C5289">
        <w:t>«Обеспечение противодействия преступности»;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t>- «Развитие культуры»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</w:pPr>
      <w:r w:rsidRPr="004C5289">
        <w:t>- «Энергоэффективность в Войновском сельском поселении»;</w:t>
      </w:r>
    </w:p>
    <w:p w:rsidR="00FA17E0" w:rsidRPr="004C5289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color w:val="FF0000"/>
        </w:rPr>
      </w:pPr>
      <w:r w:rsidRPr="004C5289">
        <w:t>- «Муниципальная политика</w:t>
      </w:r>
      <w:r w:rsidRPr="004C5289">
        <w:rPr>
          <w:color w:val="FF0000"/>
        </w:rPr>
        <w:t>».</w:t>
      </w:r>
    </w:p>
    <w:p w:rsidR="00FA17E0" w:rsidRPr="00E54393" w:rsidRDefault="00FA17E0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FA17E0" w:rsidRPr="00E54393" w:rsidRDefault="00FA17E0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FA17E0" w:rsidRPr="00E54393" w:rsidRDefault="00FA17E0" w:rsidP="00E5439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FA17E0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И.о . Главы Администрации </w:t>
      </w:r>
    </w:p>
    <w:p w:rsidR="00FA17E0" w:rsidRPr="00E54393" w:rsidRDefault="00FA17E0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Т.И.Герасименко </w:t>
      </w:r>
    </w:p>
    <w:p w:rsidR="00FA17E0" w:rsidRDefault="00FA17E0" w:rsidP="00CD427E">
      <w:pPr>
        <w:pStyle w:val="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FA17E0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A17E0" w:rsidRPr="00772639" w:rsidRDefault="00FA17E0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7E0" w:rsidRPr="00E5439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54393" w:rsidRDefault="00FA17E0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FA17E0" w:rsidRPr="00E54393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72B3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61506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251,7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7,0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854A9A" w:rsidRDefault="00FA17E0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контракта на 68,8 тыс.рублей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FA17E0" w:rsidRPr="004B6C33" w:rsidRDefault="00FA17E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FA17E0" w:rsidRPr="004B6C33" w:rsidRDefault="00FA17E0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населения,   предприятий, организаций и предпринимателей, принимающих активное участие в  благоустройстве поселения.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 xml:space="preserve">«Развитие транспортной системы за  9 месяцев  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ремонт внутрипоселковых дорог и тротуаров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содержание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113,5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внутрипоселковых дорог и тротуаров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отремонтиро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км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47,2 тыс.рублей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на ремонт и содержание автомобильных дорог местного значения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4B6C33" w:rsidRDefault="00FA17E0" w:rsidP="00162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внутрипоселковой дороги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 на 3,0 тыс.рублей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C615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транспортно</w:t>
            </w:r>
          </w:p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-эксплуатационных показателей внутрипоселковых дорог и тротуаров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993E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Pr="00133E4B" w:rsidRDefault="00FA17E0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3E4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A17E0" w:rsidRPr="00772639" w:rsidRDefault="00FA17E0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 9 месяцев 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FA17E0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ранцевых огнетушителей, сирены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E7D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пожарных щитов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33E4B" w:rsidRDefault="00FA17E0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FA17E0" w:rsidRPr="00133E4B" w:rsidRDefault="00FA17E0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EE1AA5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Приобретениепротивогазов,о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FA17E0" w:rsidRPr="00EE1AA5" w:rsidRDefault="00FA17E0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FA17E0" w:rsidRPr="00EE1AA5" w:rsidRDefault="00FA17E0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FA17E0" w:rsidRPr="00EE1AA5" w:rsidRDefault="00FA17E0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готовность населения к действиям при возникновении чрезвычайных ситуаций.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Pr="00EE1AA5" w:rsidRDefault="00FA17E0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t>Приложение 5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 9 месяцев 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 зон санитарной санитарной охраны водозаборов и получения заключения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D23D75" w:rsidRDefault="00FA17E0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0F518C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FA17E0" w:rsidRPr="00F42F81" w:rsidRDefault="00FA17E0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FA17E0" w:rsidRPr="00F42F81" w:rsidRDefault="00FA17E0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поселения....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17E0" w:rsidRDefault="00FA17E0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F42F81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FA17E0" w:rsidRPr="00F42F81" w:rsidRDefault="00FA17E0" w:rsidP="00C61506">
            <w:pPr>
              <w:pStyle w:val="BodyTextInden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Default="00FA17E0" w:rsidP="00F42F81">
            <w:pPr>
              <w:pStyle w:val="BodyTextInden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F42F81" w:rsidRDefault="00FA17E0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обеспечению реализации муниципальной политики в сфере противодействия коррупции;</w:t>
            </w:r>
          </w:p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rHeight w:val="269"/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5767D">
            <w:pPr>
              <w:pStyle w:val="BodyTextIndent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61506">
            <w:pPr>
              <w:pStyle w:val="BodyTextIndent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BodyTextInde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FA17E0" w:rsidRPr="00C5767D" w:rsidRDefault="00FA17E0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FA17E0" w:rsidRPr="00C5767D" w:rsidRDefault="00FA17E0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последствий.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FA17E0" w:rsidRPr="00772639" w:rsidRDefault="00FA17E0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C5767D" w:rsidRDefault="00FA17E0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FA17E0" w:rsidRPr="00C5767D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C5767D" w:rsidRDefault="00FA17E0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FA17E0" w:rsidRPr="00C5767D" w:rsidRDefault="00FA17E0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1464,6 тыс. рублей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542,3 тыс. рублей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162D52" w:rsidRDefault="00FA17E0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FA17E0" w:rsidRPr="00162D52" w:rsidRDefault="00FA17E0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FA17E0" w:rsidRPr="00772639" w:rsidRDefault="00FA17E0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мероприятие:</w:t>
            </w:r>
          </w:p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снижение расходов бюджета  на оплату энергетических ресурсов, 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FA17E0" w:rsidRPr="00772639" w:rsidRDefault="00FA17E0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9 месяцев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17E0" w:rsidRPr="00772639" w:rsidRDefault="00FA17E0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FA17E0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FA17E0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17E0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772639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FA17E0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E77311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7E0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A17E0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993E88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E0" w:rsidRPr="002E7D7F" w:rsidRDefault="00FA17E0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17E0" w:rsidRDefault="00FA17E0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FA17E0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23F"/>
    <w:rsid w:val="000244BD"/>
    <w:rsid w:val="000E54B1"/>
    <w:rsid w:val="000E7CD5"/>
    <w:rsid w:val="000F518C"/>
    <w:rsid w:val="00117913"/>
    <w:rsid w:val="00133E4B"/>
    <w:rsid w:val="00162D52"/>
    <w:rsid w:val="00206310"/>
    <w:rsid w:val="00244DB6"/>
    <w:rsid w:val="00296050"/>
    <w:rsid w:val="002C3285"/>
    <w:rsid w:val="002D7387"/>
    <w:rsid w:val="002E16F4"/>
    <w:rsid w:val="002E7D7F"/>
    <w:rsid w:val="002F0791"/>
    <w:rsid w:val="00311C37"/>
    <w:rsid w:val="00326A82"/>
    <w:rsid w:val="003C1C91"/>
    <w:rsid w:val="003C6C04"/>
    <w:rsid w:val="003F0263"/>
    <w:rsid w:val="00493C29"/>
    <w:rsid w:val="004B6C33"/>
    <w:rsid w:val="004B7ED1"/>
    <w:rsid w:val="004C5289"/>
    <w:rsid w:val="0050598D"/>
    <w:rsid w:val="00540152"/>
    <w:rsid w:val="005F3AB4"/>
    <w:rsid w:val="0064173B"/>
    <w:rsid w:val="006B69F0"/>
    <w:rsid w:val="006E1307"/>
    <w:rsid w:val="006F7090"/>
    <w:rsid w:val="007228DC"/>
    <w:rsid w:val="00772639"/>
    <w:rsid w:val="007A25ED"/>
    <w:rsid w:val="00854A9A"/>
    <w:rsid w:val="0086223E"/>
    <w:rsid w:val="008758B6"/>
    <w:rsid w:val="008D7535"/>
    <w:rsid w:val="00950F38"/>
    <w:rsid w:val="00993E88"/>
    <w:rsid w:val="009A0A41"/>
    <w:rsid w:val="009E6BAD"/>
    <w:rsid w:val="00A13204"/>
    <w:rsid w:val="00A75853"/>
    <w:rsid w:val="00A913A4"/>
    <w:rsid w:val="00AF5DD3"/>
    <w:rsid w:val="00B04033"/>
    <w:rsid w:val="00B227BF"/>
    <w:rsid w:val="00B77B20"/>
    <w:rsid w:val="00BD4AA0"/>
    <w:rsid w:val="00C31BF6"/>
    <w:rsid w:val="00C358B7"/>
    <w:rsid w:val="00C5767D"/>
    <w:rsid w:val="00C61506"/>
    <w:rsid w:val="00CD427E"/>
    <w:rsid w:val="00CE7CF9"/>
    <w:rsid w:val="00D23D75"/>
    <w:rsid w:val="00D272B3"/>
    <w:rsid w:val="00D276C4"/>
    <w:rsid w:val="00D31924"/>
    <w:rsid w:val="00D9641A"/>
    <w:rsid w:val="00DB623F"/>
    <w:rsid w:val="00DD6FF1"/>
    <w:rsid w:val="00DF2A30"/>
    <w:rsid w:val="00E524A2"/>
    <w:rsid w:val="00E54393"/>
    <w:rsid w:val="00E77311"/>
    <w:rsid w:val="00ED6BE6"/>
    <w:rsid w:val="00EE1AA5"/>
    <w:rsid w:val="00F42F81"/>
    <w:rsid w:val="00F97A72"/>
    <w:rsid w:val="00FA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F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C33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BodyText21">
    <w:name w:val="Body Text 21"/>
    <w:basedOn w:val="Normal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CD427E"/>
    <w:rPr>
      <w:sz w:val="27"/>
      <w:szCs w:val="27"/>
    </w:rPr>
  </w:style>
  <w:style w:type="paragraph" w:customStyle="1" w:styleId="1">
    <w:name w:val="Основной текст1"/>
    <w:basedOn w:val="Normal"/>
    <w:link w:val="a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0">
    <w:name w:val="Основной текст + Полужирный"/>
    <w:basedOn w:val="a"/>
    <w:uiPriority w:val="99"/>
    <w:rsid w:val="00CD427E"/>
    <w:rPr>
      <w:b/>
      <w:bCs/>
      <w:color w:val="000000"/>
      <w:spacing w:val="0"/>
      <w:w w:val="100"/>
      <w:position w:val="0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1">
    <w:name w:val="Знак Знак Знак"/>
    <w:basedOn w:val="Normal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22</Pages>
  <Words>3273</Words>
  <Characters>18658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2</cp:lastModifiedBy>
  <cp:revision>6</cp:revision>
  <cp:lastPrinted>2016-10-14T12:10:00Z</cp:lastPrinted>
  <dcterms:created xsi:type="dcterms:W3CDTF">2016-07-21T07:12:00Z</dcterms:created>
  <dcterms:modified xsi:type="dcterms:W3CDTF">2016-10-14T12:16:00Z</dcterms:modified>
</cp:coreProperties>
</file>