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14" w:rsidRDefault="00553B14" w:rsidP="00AC14E3">
      <w:pPr>
        <w:jc w:val="center"/>
        <w:rPr>
          <w:b/>
          <w:bCs/>
        </w:rPr>
      </w:pPr>
      <w:r>
        <w:rPr>
          <w:b/>
          <w:bCs/>
        </w:rPr>
        <w:t>Начало обсуждения: 1</w:t>
      </w:r>
      <w:r w:rsidR="009812FB">
        <w:rPr>
          <w:b/>
          <w:bCs/>
        </w:rPr>
        <w:t>7</w:t>
      </w:r>
      <w:r>
        <w:rPr>
          <w:b/>
          <w:bCs/>
        </w:rPr>
        <w:t>.02.2015 г.</w:t>
      </w:r>
    </w:p>
    <w:p w:rsidR="00553B14" w:rsidRPr="006325E7" w:rsidRDefault="00553B14" w:rsidP="00DC037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Окончание: 2</w:t>
      </w:r>
      <w:r w:rsidR="009812FB">
        <w:rPr>
          <w:b/>
          <w:bCs/>
        </w:rPr>
        <w:t>7</w:t>
      </w:r>
      <w:r>
        <w:rPr>
          <w:b/>
          <w:bCs/>
        </w:rPr>
        <w:t>.02.2015 г.</w:t>
      </w:r>
    </w:p>
    <w:p w:rsidR="00553B14" w:rsidRDefault="00553B14" w:rsidP="00AC14E3">
      <w:pPr>
        <w:jc w:val="center"/>
        <w:rPr>
          <w:b/>
          <w:bCs/>
        </w:rPr>
      </w:pPr>
    </w:p>
    <w:p w:rsidR="00553B14" w:rsidRDefault="00553B14" w:rsidP="00AC14E3">
      <w:pPr>
        <w:jc w:val="center"/>
        <w:rPr>
          <w:b/>
          <w:bCs/>
        </w:rPr>
      </w:pPr>
    </w:p>
    <w:p w:rsidR="00553B14" w:rsidRDefault="00553B14" w:rsidP="00AC14E3">
      <w:pPr>
        <w:jc w:val="center"/>
        <w:rPr>
          <w:b/>
          <w:bCs/>
        </w:rPr>
      </w:pPr>
      <w:r w:rsidRPr="006325E7">
        <w:rPr>
          <w:b/>
          <w:bCs/>
        </w:rPr>
        <w:t xml:space="preserve">СОБРАНИЕ ДЕПУТАТОВ </w:t>
      </w:r>
      <w:r w:rsidR="00883CA9">
        <w:rPr>
          <w:b/>
          <w:bCs/>
        </w:rPr>
        <w:t>ВОЙНОВСКОГО</w:t>
      </w:r>
      <w:r>
        <w:rPr>
          <w:b/>
          <w:bCs/>
        </w:rPr>
        <w:t xml:space="preserve"> СЕЛЬСКОГО </w:t>
      </w:r>
      <w:r w:rsidRPr="006325E7">
        <w:rPr>
          <w:b/>
          <w:bCs/>
        </w:rPr>
        <w:t xml:space="preserve"> ПОСЕЛЕНИЯ</w:t>
      </w:r>
    </w:p>
    <w:p w:rsidR="00553B14" w:rsidRPr="006325E7" w:rsidRDefault="00553B14" w:rsidP="00AC14E3">
      <w:pPr>
        <w:jc w:val="center"/>
        <w:rPr>
          <w:b/>
          <w:bCs/>
        </w:rPr>
      </w:pPr>
      <w:r w:rsidRPr="006325E7">
        <w:rPr>
          <w:b/>
          <w:bCs/>
        </w:rPr>
        <w:t xml:space="preserve"> </w:t>
      </w:r>
    </w:p>
    <w:p w:rsidR="00553B14" w:rsidRPr="00CC25AE" w:rsidRDefault="00553B14" w:rsidP="00AC14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Решение- проект </w:t>
      </w:r>
    </w:p>
    <w:p w:rsidR="00553B14" w:rsidRPr="006325E7" w:rsidRDefault="00553B14" w:rsidP="00AC14E3">
      <w:pPr>
        <w:jc w:val="center"/>
        <w:rPr>
          <w:b/>
          <w:bCs/>
          <w:sz w:val="32"/>
          <w:szCs w:val="32"/>
        </w:rPr>
      </w:pPr>
    </w:p>
    <w:p w:rsidR="00553B14" w:rsidRPr="00AC14E3" w:rsidRDefault="00553B14" w:rsidP="00AC14E3">
      <w:pPr>
        <w:rPr>
          <w:b/>
          <w:bCs/>
          <w:sz w:val="28"/>
          <w:szCs w:val="28"/>
        </w:rPr>
      </w:pPr>
    </w:p>
    <w:p w:rsidR="00553B14" w:rsidRDefault="00553B14" w:rsidP="00AC14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3B14" w:rsidRPr="00AC14E3" w:rsidRDefault="00553B14" w:rsidP="00AC14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14E3">
        <w:rPr>
          <w:sz w:val="28"/>
          <w:szCs w:val="28"/>
        </w:rPr>
        <w:t xml:space="preserve">2015                                </w:t>
      </w:r>
      <w:r>
        <w:rPr>
          <w:sz w:val="28"/>
          <w:szCs w:val="28"/>
        </w:rPr>
        <w:t xml:space="preserve">                 </w:t>
      </w:r>
      <w:r w:rsidRPr="00AC14E3">
        <w:rPr>
          <w:sz w:val="28"/>
          <w:szCs w:val="28"/>
        </w:rPr>
        <w:t xml:space="preserve">№               </w:t>
      </w:r>
      <w:r>
        <w:rPr>
          <w:sz w:val="28"/>
          <w:szCs w:val="28"/>
        </w:rPr>
        <w:t xml:space="preserve">            </w:t>
      </w:r>
      <w:r w:rsidR="00883CA9">
        <w:rPr>
          <w:sz w:val="28"/>
          <w:szCs w:val="28"/>
        </w:rPr>
        <w:t xml:space="preserve">                       х.Войнов</w:t>
      </w:r>
    </w:p>
    <w:p w:rsidR="00553B14" w:rsidRDefault="00553B14" w:rsidP="00AC14E3">
      <w:pPr>
        <w:widowControl w:val="0"/>
        <w:autoSpaceDE w:val="0"/>
        <w:autoSpaceDN w:val="0"/>
        <w:adjustRightInd w:val="0"/>
        <w:jc w:val="both"/>
        <w:outlineLvl w:val="0"/>
      </w:pPr>
    </w:p>
    <w:p w:rsidR="00553B14" w:rsidRPr="002C6653" w:rsidRDefault="00553B14" w:rsidP="00AC14E3">
      <w:pPr>
        <w:pStyle w:val="ConsPlusTitle"/>
        <w:tabs>
          <w:tab w:val="left" w:pos="3420"/>
          <w:tab w:val="left" w:pos="4140"/>
        </w:tabs>
        <w:ind w:right="4855"/>
        <w:jc w:val="both"/>
        <w:rPr>
          <w:b w:val="0"/>
          <w:bCs w:val="0"/>
          <w:sz w:val="28"/>
          <w:szCs w:val="28"/>
        </w:rPr>
      </w:pPr>
      <w:r w:rsidRPr="002C6653">
        <w:rPr>
          <w:b w:val="0"/>
          <w:bCs w:val="0"/>
          <w:sz w:val="28"/>
          <w:szCs w:val="28"/>
        </w:rPr>
        <w:t>Об</w:t>
      </w:r>
      <w:r>
        <w:rPr>
          <w:b w:val="0"/>
          <w:bCs w:val="0"/>
          <w:sz w:val="28"/>
          <w:szCs w:val="28"/>
        </w:rPr>
        <w:t xml:space="preserve"> </w:t>
      </w:r>
      <w:r w:rsidRPr="002C6653">
        <w:rPr>
          <w:b w:val="0"/>
          <w:bCs w:val="0"/>
          <w:sz w:val="28"/>
          <w:szCs w:val="28"/>
        </w:rPr>
        <w:t>утверждении</w:t>
      </w:r>
      <w:r>
        <w:rPr>
          <w:b w:val="0"/>
          <w:bCs w:val="0"/>
          <w:sz w:val="28"/>
          <w:szCs w:val="28"/>
        </w:rPr>
        <w:t xml:space="preserve"> </w:t>
      </w:r>
      <w:r w:rsidRPr="0033747F"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оложения о порядке передачи муниципального имущества по концессионным соглашениям</w:t>
      </w:r>
    </w:p>
    <w:p w:rsidR="00553B14" w:rsidRPr="002C6653" w:rsidRDefault="00553B14" w:rsidP="00AC14E3">
      <w:pPr>
        <w:pStyle w:val="ConsPlusTitle"/>
        <w:jc w:val="center"/>
        <w:rPr>
          <w:sz w:val="28"/>
          <w:szCs w:val="28"/>
        </w:rPr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665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171C88">
        <w:rPr>
          <w:sz w:val="28"/>
          <w:szCs w:val="28"/>
        </w:rPr>
        <w:t xml:space="preserve">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Областным законом Ростовской области от 22.07.2010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448-ЗС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Об основах государственно-частного партнерства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эффективного использования муниципального имущества, находящегося в муниципальной собственности, на условиях концессионных соглашений, руководствуясь  ст.27 ст.58 Устава муниципального образования «</w:t>
      </w:r>
      <w:r w:rsidR="00883CA9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5F25A0" w:rsidRDefault="00553B14" w:rsidP="00AC14E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5F25A0">
        <w:rPr>
          <w:b/>
          <w:bCs/>
          <w:sz w:val="28"/>
          <w:szCs w:val="28"/>
        </w:rPr>
        <w:t>ешило:</w:t>
      </w:r>
    </w:p>
    <w:p w:rsidR="00553B14" w:rsidRPr="002C6653" w:rsidRDefault="00553B14" w:rsidP="00AC14E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6653">
        <w:rPr>
          <w:sz w:val="28"/>
          <w:szCs w:val="28"/>
        </w:rPr>
        <w:t xml:space="preserve">Утвердить </w:t>
      </w:r>
      <w:r w:rsidRPr="0033747F">
        <w:rPr>
          <w:sz w:val="28"/>
          <w:szCs w:val="28"/>
        </w:rPr>
        <w:t>Положение о порядке передачи муниципального имущества по концессионным соглашениям</w:t>
      </w:r>
      <w:r>
        <w:rPr>
          <w:sz w:val="28"/>
          <w:szCs w:val="28"/>
        </w:rPr>
        <w:t xml:space="preserve"> согласно приложению.</w:t>
      </w: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установленном порядке и разместить на официальном сайте в сети Интернет.</w:t>
      </w:r>
    </w:p>
    <w:p w:rsidR="00553B14" w:rsidRPr="002C6653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официального опубликования.</w:t>
      </w:r>
    </w:p>
    <w:p w:rsidR="00553B14" w:rsidRPr="002C6653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27"/>
      <w:bookmarkEnd w:id="0"/>
      <w:r>
        <w:rPr>
          <w:sz w:val="28"/>
          <w:szCs w:val="28"/>
        </w:rPr>
        <w:t xml:space="preserve">4. </w:t>
      </w:r>
      <w:r w:rsidRPr="002C6653">
        <w:rPr>
          <w:sz w:val="28"/>
          <w:szCs w:val="28"/>
        </w:rPr>
        <w:t>Контроль за исполнением настояще</w:t>
      </w:r>
      <w:r>
        <w:rPr>
          <w:sz w:val="28"/>
          <w:szCs w:val="28"/>
        </w:rPr>
        <w:t>го решения возложить на постоянную комиссию по бюджету, налогам, собственности и эффективному использованию земель.</w:t>
      </w: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883CA9" w:rsidP="00AC14E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553B14">
        <w:rPr>
          <w:sz w:val="28"/>
          <w:szCs w:val="28"/>
        </w:rPr>
        <w:t>Глав</w:t>
      </w:r>
      <w:r>
        <w:rPr>
          <w:sz w:val="28"/>
          <w:szCs w:val="28"/>
        </w:rPr>
        <w:t>ы Администрации</w:t>
      </w:r>
      <w:r w:rsidR="00553B14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="00553B14">
        <w:rPr>
          <w:sz w:val="28"/>
          <w:szCs w:val="28"/>
        </w:rPr>
        <w:t xml:space="preserve"> </w:t>
      </w:r>
    </w:p>
    <w:p w:rsidR="00553B14" w:rsidRPr="002C6653" w:rsidRDefault="00553B14" w:rsidP="00AC14E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r w:rsidR="00883CA9">
        <w:rPr>
          <w:sz w:val="28"/>
          <w:szCs w:val="28"/>
        </w:rPr>
        <w:t>Г.А.Сафронова</w:t>
      </w:r>
      <w:r>
        <w:rPr>
          <w:sz w:val="28"/>
          <w:szCs w:val="28"/>
        </w:rPr>
        <w:t xml:space="preserve">  </w:t>
      </w: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sectPr w:rsidR="00553B14" w:rsidSect="002F5396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553B14" w:rsidRDefault="00553B14" w:rsidP="00AC14E3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</w:p>
    <w:p w:rsidR="00553B14" w:rsidRDefault="00553B14" w:rsidP="00AC14E3">
      <w:pPr>
        <w:widowControl w:val="0"/>
        <w:autoSpaceDE w:val="0"/>
        <w:autoSpaceDN w:val="0"/>
        <w:adjustRightInd w:val="0"/>
        <w:jc w:val="right"/>
      </w:pPr>
      <w:r>
        <w:t xml:space="preserve">к решению Собрания депутатов </w:t>
      </w:r>
    </w:p>
    <w:p w:rsidR="00553B14" w:rsidRDefault="00883CA9" w:rsidP="00AC14E3">
      <w:pPr>
        <w:widowControl w:val="0"/>
        <w:autoSpaceDE w:val="0"/>
        <w:autoSpaceDN w:val="0"/>
        <w:adjustRightInd w:val="0"/>
        <w:jc w:val="right"/>
      </w:pPr>
      <w:r>
        <w:t>Войновского</w:t>
      </w:r>
      <w:r w:rsidR="00553B14">
        <w:t xml:space="preserve"> </w:t>
      </w:r>
      <w:bookmarkStart w:id="1" w:name="_GoBack"/>
      <w:bookmarkEnd w:id="1"/>
      <w:r w:rsidR="00553B14" w:rsidRPr="005F25A0">
        <w:t xml:space="preserve"> сельского</w:t>
      </w:r>
      <w:r w:rsidR="00553B14">
        <w:t xml:space="preserve"> поселения</w:t>
      </w:r>
    </w:p>
    <w:p w:rsidR="00553B14" w:rsidRPr="001D6048" w:rsidRDefault="00553B14" w:rsidP="00AC14E3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 w:rsidR="00883CA9">
        <w:t xml:space="preserve">            </w:t>
      </w:r>
      <w:r>
        <w:t>2015  №__</w:t>
      </w:r>
    </w:p>
    <w:p w:rsidR="00553B14" w:rsidRPr="005746DA" w:rsidRDefault="00553B14" w:rsidP="00AC14E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bookmarkStart w:id="2" w:name="Par46"/>
      <w:bookmarkEnd w:id="2"/>
      <w:r w:rsidRPr="005746DA">
        <w:rPr>
          <w:b/>
          <w:bCs/>
          <w:sz w:val="22"/>
          <w:szCs w:val="22"/>
        </w:rPr>
        <w:t>ПОЛОЖЕНИЕ</w:t>
      </w:r>
    </w:p>
    <w:p w:rsidR="00553B14" w:rsidRPr="005746DA" w:rsidRDefault="00553B14" w:rsidP="00AC14E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5746DA">
        <w:rPr>
          <w:b/>
          <w:bCs/>
          <w:sz w:val="22"/>
          <w:szCs w:val="22"/>
        </w:rPr>
        <w:t>О ПОРЯДКЕ ПЕРЕДАЧИ МУНИЦИПАЛЬНОГО</w:t>
      </w:r>
    </w:p>
    <w:p w:rsidR="00553B14" w:rsidRPr="005746DA" w:rsidRDefault="00553B14" w:rsidP="00AC14E3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746DA">
        <w:rPr>
          <w:b/>
          <w:bCs/>
          <w:sz w:val="22"/>
          <w:szCs w:val="22"/>
        </w:rPr>
        <w:t>ИМУЩЕСТВА ПО КОНЦЕССИОННЫМ СОГЛАШЕНИЯМ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Настоящее Положение разработано в соответствии с Гражданским кодексом </w:t>
      </w:r>
      <w:r w:rsidR="009812FB"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 xml:space="preserve">РФ,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Областным законом Ростовской области от 22.07.2010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448-ЗС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Об основах государственно-частного партнерства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 Общие положения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1.1. Настоящее Положение устанавливает: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организации подготовки и принятия решений о заключении концессионных соглашений;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организации подготовки и проведения конкурсов на право заключения концессионных соглашений в отношении муниципального имущества;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подготовки и оформления концессионных соглашений;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предоставления концессионерам в аренду (субаренду) земельных участков, на которых располагаются объекты концессионных соглашений и (или) которые необходимы для осуществления концессионерами деятельности, предусмотренной концессионными соглашениями;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осуществления контроля за исполнением обязательств по концессионным соглашениям.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1.2. Настоящее Положение подлежит применению, когда объектом концессионного соглашения являются объекты муниципальной собственности муниципального образования </w:t>
      </w:r>
      <w:r>
        <w:rPr>
          <w:sz w:val="28"/>
          <w:szCs w:val="28"/>
        </w:rPr>
        <w:t>«</w:t>
      </w:r>
      <w:r w:rsidR="00883CA9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  <w:r w:rsidRPr="00171C88">
        <w:rPr>
          <w:sz w:val="28"/>
          <w:szCs w:val="28"/>
        </w:rPr>
        <w:t xml:space="preserve"> либо объектом концессионного соглашения являются объекты, подлежащие созданию (строительству), право собственности, на которые после ввода объектов в эксплуатацию будет принадлежать муниципальному образованию </w:t>
      </w:r>
      <w:r>
        <w:rPr>
          <w:sz w:val="28"/>
          <w:szCs w:val="28"/>
        </w:rPr>
        <w:t>«</w:t>
      </w:r>
      <w:r w:rsidR="00883CA9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1.3. Концессионное соглашение является договором, в котором содержатся элементы различных договоров, предусмотренных федеральными законами.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 Концедентом является муниципальное образование </w:t>
      </w:r>
      <w:r>
        <w:rPr>
          <w:sz w:val="28"/>
          <w:szCs w:val="28"/>
        </w:rPr>
        <w:t>«</w:t>
      </w:r>
      <w:r w:rsidR="00883CA9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  <w:r w:rsidRPr="00171C88">
        <w:rPr>
          <w:sz w:val="28"/>
          <w:szCs w:val="28"/>
        </w:rPr>
        <w:t xml:space="preserve">, от имени которого выступает Администрация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1.4.1. Инициатором подготовки, заключения и прекращения концессионных соглашений выступает </w:t>
      </w:r>
      <w:r>
        <w:rPr>
          <w:sz w:val="28"/>
          <w:szCs w:val="28"/>
        </w:rPr>
        <w:t>структурное подразделение</w:t>
      </w:r>
      <w:r w:rsidRPr="00171C88"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осуществляющие </w:t>
      </w:r>
      <w:r w:rsidRPr="00171C88">
        <w:rPr>
          <w:sz w:val="28"/>
          <w:szCs w:val="28"/>
        </w:rPr>
        <w:t xml:space="preserve">координацию и регулирование деятельности в сфере управления, </w:t>
      </w:r>
      <w:r w:rsidRPr="00171C88">
        <w:rPr>
          <w:sz w:val="28"/>
          <w:szCs w:val="28"/>
        </w:rPr>
        <w:lastRenderedPageBreak/>
        <w:t>соответствующей назначению объектов кон</w:t>
      </w:r>
      <w:r>
        <w:rPr>
          <w:sz w:val="28"/>
          <w:szCs w:val="28"/>
        </w:rPr>
        <w:t>цессионных соглашений (далее - И</w:t>
      </w:r>
      <w:r w:rsidRPr="00171C88">
        <w:rPr>
          <w:sz w:val="28"/>
          <w:szCs w:val="28"/>
        </w:rPr>
        <w:t>нициатор заключения концессионного соглашения).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1.4.2. Полномочия по подготовке проекта </w:t>
      </w:r>
      <w:r>
        <w:rPr>
          <w:sz w:val="28"/>
          <w:szCs w:val="28"/>
        </w:rPr>
        <w:t>постановления</w:t>
      </w:r>
      <w:r w:rsidRPr="00171C88">
        <w:rPr>
          <w:sz w:val="28"/>
          <w:szCs w:val="28"/>
        </w:rPr>
        <w:t xml:space="preserve"> концедента о заключении концессионного соглашения осуществляет </w:t>
      </w:r>
      <w:r>
        <w:rPr>
          <w:sz w:val="28"/>
          <w:szCs w:val="28"/>
        </w:rPr>
        <w:t xml:space="preserve"> специалист  первой категории  по вопросам земельных и имущественных отношений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1.4.3. Полномочия по подготовке и утверждению конкур</w:t>
      </w:r>
      <w:r>
        <w:rPr>
          <w:sz w:val="28"/>
          <w:szCs w:val="28"/>
        </w:rPr>
        <w:t>сной документации осуществляет И</w:t>
      </w:r>
      <w:r w:rsidRPr="00171C88">
        <w:rPr>
          <w:sz w:val="28"/>
          <w:szCs w:val="28"/>
        </w:rPr>
        <w:t>нициатор заключения концессионного соглашения.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1.4.4. Полномочия по организации проведения конкурсов на заключение концессионных соглашений осуществляет </w:t>
      </w:r>
      <w:r>
        <w:rPr>
          <w:sz w:val="28"/>
          <w:szCs w:val="28"/>
        </w:rPr>
        <w:t xml:space="preserve">специалист  первой категории  по </w:t>
      </w:r>
      <w:r w:rsidR="00981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9812FB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9812FB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9812FB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1.4.5. Полномочия по подготовке проекта концессионного соглашения, его надлежащего оформления после проведения конкурс</w:t>
      </w:r>
      <w:r>
        <w:rPr>
          <w:sz w:val="28"/>
          <w:szCs w:val="28"/>
        </w:rPr>
        <w:t>а осуществляет И</w:t>
      </w:r>
      <w:r w:rsidRPr="00171C88">
        <w:rPr>
          <w:sz w:val="28"/>
          <w:szCs w:val="28"/>
        </w:rPr>
        <w:t>нициатор заключения концессионного соглашения.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1.5. Концессионером является индивидуальный предприниматель, российское или иностранное юридическое лицо, либо действующие без образования юридического лица по договору простого товарищества два и более указанных юридических лица.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1.6. Решение о заключении концессионного соглашения принимается Администрацией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, путем издания соответствующего постановления.</w:t>
      </w:r>
    </w:p>
    <w:p w:rsidR="00553B14" w:rsidRPr="0033747F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>1.7. Стоимость муниципального имущества, переданного по концессионному соглашению, определяется на основании отчета о его рыночной стоимости, составленного в соответствии с Федеральным законом Российской Федерации от 29.07.1998 № 135-ФЗ «Об оценочной деятельности в Российской Федерации», или на основании балансовой стоимости, в случае если объектами концессионного соглашения являются объекты, установленные пунктом 11 части 1 статьи 4 Федерального закона Российской Федерации от 21.07.2005 № 115-ФЗ «О концессионных соглашениях».</w:t>
      </w:r>
    </w:p>
    <w:p w:rsidR="00553B14" w:rsidRPr="0033747F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 xml:space="preserve"> Организацию оценки муниципального имущества, передаваемого по концессионному соглашению, </w:t>
      </w:r>
      <w:r>
        <w:rPr>
          <w:sz w:val="28"/>
          <w:szCs w:val="28"/>
        </w:rPr>
        <w:t xml:space="preserve"> осуществляет Администрация</w:t>
      </w:r>
      <w:r w:rsidRPr="0033747F">
        <w:rPr>
          <w:sz w:val="28"/>
          <w:szCs w:val="28"/>
        </w:rPr>
        <w:t xml:space="preserve">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</w:t>
      </w:r>
      <w:r w:rsidRPr="0033747F">
        <w:rPr>
          <w:sz w:val="28"/>
          <w:szCs w:val="28"/>
        </w:rPr>
        <w:t xml:space="preserve"> поселения.</w:t>
      </w:r>
    </w:p>
    <w:p w:rsidR="00553B14" w:rsidRDefault="00553B14" w:rsidP="00AC14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33747F">
        <w:rPr>
          <w:sz w:val="28"/>
          <w:szCs w:val="28"/>
        </w:rPr>
        <w:t xml:space="preserve"> В случае реализации концессионером</w:t>
      </w:r>
      <w:r>
        <w:rPr>
          <w:sz w:val="28"/>
          <w:szCs w:val="28"/>
        </w:rPr>
        <w:t xml:space="preserve"> производимых товаров, выполнения работ, оказания услуг по регулируемым ценам (тарифам) или с учетом установленных надбавок к ценам (тарифам), а также в случаях, если условиями концессионного соглашения предусмотрены принятие концедентом на себя части расходов на создание и (или) реконструкцию, использование (эксплуатацию) объекта концессионного соглашения или плата концедента по концессионному соглашению, концессионная плата концессионным соглашением не предусматривается.</w:t>
      </w:r>
    </w:p>
    <w:p w:rsidR="00553B14" w:rsidRDefault="00553B14" w:rsidP="00AC14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171C88">
        <w:rPr>
          <w:sz w:val="28"/>
          <w:szCs w:val="28"/>
        </w:rPr>
        <w:t>. Размер концессионной платы, форма, порядок и сроки ее внесения устанавливаются концессионным соглашением в соответствии с решением о заключении концессионного соглашения</w:t>
      </w:r>
      <w:r>
        <w:rPr>
          <w:sz w:val="28"/>
          <w:szCs w:val="28"/>
        </w:rPr>
        <w:t>, за исключением случаев установленных</w:t>
      </w:r>
      <w:r w:rsidRPr="00584BD9"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 xml:space="preserve">частью 1.1 статьи 7 Федерального закона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</w:t>
      </w:r>
      <w:r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10</w:t>
      </w:r>
      <w:r w:rsidRPr="00171C88">
        <w:rPr>
          <w:sz w:val="28"/>
          <w:szCs w:val="28"/>
        </w:rPr>
        <w:t xml:space="preserve">. Размер концессионной платы за пользование муниципальным имуществом определяется по результатам отчета об оценке рыночной стоимости концессионной платы, составленного в соответствии с Федеральным законом Российской Федерации от 29.07.1998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. Организацию оценки стоимости концессионной платы осуществляет </w:t>
      </w:r>
      <w:r>
        <w:rPr>
          <w:sz w:val="28"/>
          <w:szCs w:val="28"/>
        </w:rPr>
        <w:t xml:space="preserve">Администрация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171C88">
        <w:rPr>
          <w:sz w:val="28"/>
          <w:szCs w:val="28"/>
        </w:rPr>
        <w:t xml:space="preserve">. Администратором поступлений в бюджет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сельского поселения</w:t>
      </w:r>
      <w:r w:rsidRPr="00171C88">
        <w:rPr>
          <w:sz w:val="28"/>
          <w:szCs w:val="28"/>
        </w:rPr>
        <w:t xml:space="preserve"> концессионных платежей является </w:t>
      </w:r>
      <w:r>
        <w:rPr>
          <w:sz w:val="28"/>
          <w:szCs w:val="28"/>
        </w:rPr>
        <w:t>сектор экономики и финансов</w:t>
      </w:r>
      <w:r w:rsidRPr="00337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171C88">
        <w:rPr>
          <w:sz w:val="28"/>
          <w:szCs w:val="28"/>
        </w:rPr>
        <w:t>. Срок действия концессионного соглашения устанавливается концессионным соглашением в соответствии с решением о заключении концессионного соглашения.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171C88">
        <w:rPr>
          <w:sz w:val="28"/>
          <w:szCs w:val="28"/>
        </w:rPr>
        <w:t>. Изменения и прекращение концессионного соглашения осуществляются в соответствии с действующим законодательством и заключенным концессионным соглашением.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171C88">
        <w:rPr>
          <w:sz w:val="28"/>
          <w:szCs w:val="28"/>
        </w:rPr>
        <w:t>. Сообщения о проведении конкурсов на право заключения концессионных соглашений и сообщения о результатах про</w:t>
      </w:r>
      <w:r>
        <w:rPr>
          <w:sz w:val="28"/>
          <w:szCs w:val="28"/>
        </w:rPr>
        <w:t xml:space="preserve">ведения конкурсов публикуются в официальном сайте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и на официальном сайте в сети Интернет для размещения информации о проведении торгов, определенном Правительством РФ.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До определения Правительством РФ официального сайта сообщения о проведении конкурсов на право заключения концессионных соглашений, сообщения о результатах проведения таких конкурсов, а также сведения, предусмотренные статьями 24-26, 28, 29, 31, 33-35 Федерального закона Российской Федерации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подлежат размещению на </w:t>
      </w:r>
      <w:r>
        <w:rPr>
          <w:sz w:val="28"/>
          <w:szCs w:val="28"/>
        </w:rPr>
        <w:t xml:space="preserve">официальном сайте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171C88">
        <w:rPr>
          <w:sz w:val="28"/>
          <w:szCs w:val="28"/>
        </w:rPr>
        <w:t xml:space="preserve">. Финансирование расходов, связанных с подготовкой предложений о заключении концессионных соглашений, осуществляется за счет средств бюджета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Администрацией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 Организация работы по подготовке решения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 xml:space="preserve">о заключении </w:t>
      </w:r>
      <w:r>
        <w:rPr>
          <w:sz w:val="28"/>
          <w:szCs w:val="28"/>
        </w:rPr>
        <w:t xml:space="preserve">  </w:t>
      </w:r>
      <w:r w:rsidRPr="00171C88">
        <w:rPr>
          <w:sz w:val="28"/>
          <w:szCs w:val="28"/>
        </w:rPr>
        <w:t>концессионного соглашения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2.1. Инициатор заключения концессионного соглашения формирует предложение по созданию и (или) реконструкции, путем привлечения инвестиций на условиях концессионного соглашения, муниципального имущества (недвижимого имущества или недвижимого имущества и движимого имущества, технологически связанного между собой), предназначенного для осуществления деятельности в соответствующей отрасли (сфере управления).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2.1.1. Предложение по заключению концессионного соглашения должно содержать следующую обязательную информацию: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а) цели заключения концессионного соглашения;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lastRenderedPageBreak/>
        <w:t>б) состав объекта концессионного соглашения, в том числе: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объекты муниципального недвижимого имущества, с указанием адреса, технико-экономических показателей, данных о государственной регистрации права муниципальной собственности (в случаях наличия объектов);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объекты муниципального движимого имущества, технологически связанные с объектами недвижимого имущества и предназначенные для осуществления деятельности, предусмотренной концессионным соглашением, с указанием технико-экономических характеристик и данных, подтверждающих правовую принадлежность к муниципальной собственности (в случаях наличия объектов);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в) характеристику земельных участков, предназначенных для осуществления деятельности, предусмотренной концессионным соглашением, в том числе: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адрес, площадь, кадастровый номер;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данные о правообладателях, с указанием субъекта права, вида права, реквизитов правоустанавливающих документов (в случае их наличия);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г) технико-экономическое обоснование передачи объектов муниципального имущества в концессию (при необходимости);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д) техническое задание с ориентировочными стоимостными показателями;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е) определение сроков всего концессионного соглашения, включая этап эксплуатации объекта концессионером (от передачи объекта в концессию до передачи объекта после завершения соглашения), а также срока создания (реконструкции) объекта концессионного соглашения;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ж)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соглашением, - в случае целесообразности установления концессионной платы (или ее части) в форме доли продукции или доходов, полученных концессионером в результате осуществления деятельности, предусмотренной концессионным соглашением;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з) состав и описание муниципального имущества, образующего единое целое с объектом концессионного соглашения и (или) предназначенного для использования по общему назначению для осуществления концессионером деятельности, предусмотренной концессионным соглашением (с указанием цели и сроков его использования (эксплуатации) концессионером), и установление обязательств концессионера в отношении такого имущества по его модернизации, замене морально устаревшего и физически изношенного оборудования новым, более производительным оборудованием, иному улучшению характеристик и эксплуатационных свойств такого имущества - при наличии такого имущества;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и) принадлежность имущества, созданного или приобретенного концессионером при исполнении концессионного соглашения и не являющегося объектом концессионного соглашения;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к) основания досрочного расторжения концессионного соглашения в связи с существенными нарушениями условий концессионного соглашения </w:t>
      </w:r>
      <w:r w:rsidRPr="00171C88">
        <w:rPr>
          <w:sz w:val="28"/>
          <w:szCs w:val="28"/>
        </w:rPr>
        <w:lastRenderedPageBreak/>
        <w:t>(помимо указанных в федеральных законах существенных нарушений его условий);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л) предложения о размере задатка, вносимого в обеспечение исполнения обязательства по заключению концессионного соглашения (далее - задаток);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м) размер концессионной платы</w:t>
      </w:r>
      <w:r>
        <w:rPr>
          <w:sz w:val="28"/>
          <w:szCs w:val="28"/>
        </w:rPr>
        <w:t xml:space="preserve"> (в случае если таковая предусматривается концессионным соглашением)</w:t>
      </w:r>
      <w:r w:rsidRPr="00171C88">
        <w:rPr>
          <w:sz w:val="28"/>
          <w:szCs w:val="28"/>
        </w:rPr>
        <w:t>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н) порядок и сроки внесения концессионной платы, за исключением случаев, предусмотренных частью 1.1 статьи 7 Федерального закона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о) форма или формы внесения концессионной платы;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п) обоснование необходимости финансирования концедентом части расходов на создание и (или) реконструкцию объекта концессионного соглашения, расходов на использование (эксплуатацию) указанного объекта, по предоставлению гарантий концессионеру (при наличии такой необходимости);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р) размер и формы имущественной ответственности сторон концессионного соглашения за неисполнение или ненадлежащее исполнение своих обязательств по концессионному соглашению;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с) требования, предъявляемые к участникам конкурса (в том числе требования к их квалификации, профессиональным, деловым качествам), в соответствии с которыми проводится предварительный отбор участников конкурса;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т) критерии конкурса, установленные в соответствии с частью 3 статьи 24 Федерального закона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, параметры критериев конкурса;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у) порядок осуществления контроля за исполнением концессионного соглашения на всех этапах его реализации, включающие технический и инженерный контроль за ходом реализации соглашения, и органы, осуществляющие такой контроль;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ф) перечень первоочередных мероприятий для обеспечения возможности осуществления концессионером деятельности, определенной концессионным соглашением;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х) градостроительный план земельного участка</w:t>
      </w:r>
      <w:r>
        <w:rPr>
          <w:sz w:val="28"/>
          <w:szCs w:val="28"/>
        </w:rPr>
        <w:t xml:space="preserve"> (в случае необходимости)</w:t>
      </w:r>
      <w:r w:rsidRPr="00171C88">
        <w:rPr>
          <w:sz w:val="28"/>
          <w:szCs w:val="28"/>
        </w:rPr>
        <w:t>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ц) градостроительное обоснование строительства (реконструкции) объектов концессионного соглашения;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ч) проект конкурсной документации.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2.1.2. На этапе подготовки предложения, предусмотренного п. 2.1.1 настоящего Положения, </w:t>
      </w:r>
      <w:r>
        <w:rPr>
          <w:sz w:val="28"/>
          <w:szCs w:val="28"/>
        </w:rPr>
        <w:t>И</w:t>
      </w:r>
      <w:r w:rsidRPr="00171C88">
        <w:rPr>
          <w:sz w:val="28"/>
          <w:szCs w:val="28"/>
        </w:rPr>
        <w:t>нициатор заключения концессионного соглашения принимает меры по созданию рабочей группы по заключению и реализации концессионного соглашения, а также привлекает: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иные </w:t>
      </w:r>
      <w:r>
        <w:rPr>
          <w:sz w:val="28"/>
          <w:szCs w:val="28"/>
        </w:rPr>
        <w:t>структурные подразделения</w:t>
      </w:r>
      <w:r w:rsidRPr="00171C88"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 пределах их компетенции;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экспертов и специалистов из других организаций, других лиц в установленном порядке.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2.1.3. Состав рабочей группы по заключению и реализации </w:t>
      </w:r>
      <w:r w:rsidRPr="00171C88">
        <w:rPr>
          <w:sz w:val="28"/>
          <w:szCs w:val="28"/>
        </w:rPr>
        <w:lastRenderedPageBreak/>
        <w:t>конц</w:t>
      </w:r>
      <w:r>
        <w:rPr>
          <w:sz w:val="28"/>
          <w:szCs w:val="28"/>
        </w:rPr>
        <w:t>ессионного соглашения (далее - Р</w:t>
      </w:r>
      <w:r w:rsidRPr="00171C88">
        <w:rPr>
          <w:sz w:val="28"/>
          <w:szCs w:val="28"/>
        </w:rPr>
        <w:t xml:space="preserve">абочая группа), порядок и общий срок ее работы, а также срок подготовки предложения, указанного в п. 2.1.1 настоящего Положения, определяется </w:t>
      </w:r>
      <w:r>
        <w:rPr>
          <w:sz w:val="28"/>
          <w:szCs w:val="28"/>
        </w:rPr>
        <w:t>постановлением</w:t>
      </w:r>
      <w:r w:rsidRPr="00171C88"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 рез</w:t>
      </w:r>
      <w:r>
        <w:rPr>
          <w:sz w:val="28"/>
          <w:szCs w:val="28"/>
        </w:rPr>
        <w:t>ультатам работы Рабочей группы И</w:t>
      </w:r>
      <w:r w:rsidRPr="00171C88">
        <w:rPr>
          <w:sz w:val="28"/>
          <w:szCs w:val="28"/>
        </w:rPr>
        <w:t xml:space="preserve">нициатор заключения концессионного соглашения формирует предложение, предусмотренное п. 2.1.1 настоящего Положения, и направляет его в </w:t>
      </w:r>
      <w:r>
        <w:rPr>
          <w:sz w:val="28"/>
          <w:szCs w:val="28"/>
        </w:rPr>
        <w:t xml:space="preserve">Администрацию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2.2. На основании представленного инициатором заключения концессионного соглашения предложения по заключению концессионного соглашения </w:t>
      </w:r>
      <w:r>
        <w:rPr>
          <w:sz w:val="28"/>
          <w:szCs w:val="28"/>
        </w:rPr>
        <w:t xml:space="preserve">специалист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 установленном порядке осуществляет подготовку проекта </w:t>
      </w:r>
      <w:r>
        <w:rPr>
          <w:sz w:val="28"/>
          <w:szCs w:val="28"/>
        </w:rPr>
        <w:t xml:space="preserve">постановления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о заключении концессионного соглашения.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2.3. На основании </w:t>
      </w:r>
      <w:r>
        <w:rPr>
          <w:sz w:val="28"/>
          <w:szCs w:val="28"/>
        </w:rPr>
        <w:t xml:space="preserve">постановления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 поселения</w:t>
      </w:r>
      <w:r w:rsidRPr="00171C88">
        <w:rPr>
          <w:sz w:val="28"/>
          <w:szCs w:val="28"/>
        </w:rPr>
        <w:t xml:space="preserve"> о заключении концессионного соглашения </w:t>
      </w:r>
      <w:r>
        <w:rPr>
          <w:sz w:val="28"/>
          <w:szCs w:val="28"/>
        </w:rPr>
        <w:t xml:space="preserve">специалист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осуществляет:</w:t>
      </w: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под</w:t>
      </w:r>
      <w:r>
        <w:rPr>
          <w:sz w:val="28"/>
          <w:szCs w:val="28"/>
        </w:rPr>
        <w:t>готовку конкурсной документации;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утверждение конкурсной документации;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внесение изменений в конкурсную документацию;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создание конкурсной комиссии по проведению конкурса (далее - конкурсная комиссия) и утверждение ее персонального состава.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2.4. Внесение изменений в конкурсную документацию осуществляется по инициативе </w:t>
      </w:r>
      <w:r>
        <w:rPr>
          <w:sz w:val="28"/>
          <w:szCs w:val="28"/>
        </w:rPr>
        <w:t>И</w:t>
      </w:r>
      <w:r w:rsidRPr="00171C88">
        <w:rPr>
          <w:sz w:val="28"/>
          <w:szCs w:val="28"/>
        </w:rPr>
        <w:t>нициатор</w:t>
      </w:r>
      <w:r>
        <w:rPr>
          <w:sz w:val="28"/>
          <w:szCs w:val="28"/>
        </w:rPr>
        <w:t>а</w:t>
      </w:r>
      <w:r w:rsidRPr="00171C88">
        <w:rPr>
          <w:sz w:val="28"/>
          <w:szCs w:val="28"/>
        </w:rPr>
        <w:t xml:space="preserve"> заключения концессионного соглашения. Внесение указанных изменений осуществляется в порядке и на условиях, установленных Федеральным законом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 Организация и проведение конкурса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на право заключения концессионного соглашения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3.1. Организация и проведение конкурсов на право заключения концессионных соглашений (в дальнейшем именуемые конкурсы) возлагается на </w:t>
      </w:r>
      <w:r>
        <w:rPr>
          <w:sz w:val="28"/>
          <w:szCs w:val="28"/>
        </w:rPr>
        <w:t xml:space="preserve">специалиста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и конкурсную комиссию.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3.2. Состав конкурсной комиссии формируется из представителей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и не может составлять менее 5 человек.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>3.3.</w:t>
      </w:r>
      <w:r w:rsidRPr="00171C88">
        <w:rPr>
          <w:sz w:val="28"/>
          <w:szCs w:val="28"/>
        </w:rPr>
        <w:t xml:space="preserve"> В целях организации и проведения конкурсов конкурсная комиссия: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предоставляет заявителям на основании их заявлений конкурсную документацию в порядке, предусмотренном сообщением о проведении конкурса;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предоставляет в письменной форме разъяснения положений конкурсной документации по запросам заявителей;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размещает на официальном сайте в сети Интернет для размещения </w:t>
      </w:r>
      <w:r w:rsidRPr="00171C88">
        <w:rPr>
          <w:sz w:val="28"/>
          <w:szCs w:val="28"/>
        </w:rPr>
        <w:lastRenderedPageBreak/>
        <w:t xml:space="preserve">информации о проведении торгов, определенном Правительством РФ, а до начала функционирования такого сайта - на </w:t>
      </w:r>
      <w:r>
        <w:rPr>
          <w:sz w:val="28"/>
          <w:szCs w:val="28"/>
        </w:rPr>
        <w:t xml:space="preserve">официальном сайте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Pr="00171C88">
        <w:rPr>
          <w:sz w:val="28"/>
          <w:szCs w:val="28"/>
        </w:rPr>
        <w:t>разъяснения положений конкурсной документации с приложением содержания запроса без указания заявителя, от которого поступил запрос;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размещает конкурсную документацию на официальном сайте в сети Интернет для размещения информации о проведении торгов, определенном правительством РФ, а до начала функционирования такого сайта - на </w:t>
      </w:r>
      <w:r>
        <w:rPr>
          <w:sz w:val="28"/>
          <w:szCs w:val="28"/>
        </w:rPr>
        <w:t xml:space="preserve">официальном сайте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 срок, предусмотренный законодательством РФ, одновременно с размещением сообщения о проведении открытого конкурса.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71C88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первой категории  по вопросам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обеспечивает деятельность конкурсной комиссии, в том числе: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размещение конкурсной комиссией сообщения о проведении конкурса;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размещение конкурсной комиссией сообщения о внесении изменений в конкурсную документацию, а также направление указанного сообщения лицам в соответствии с решением о заключении концессионного соглашения;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принятие конкурсной комиссией заявок на участие в конкурсе;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предоставление конкурсной комиссией лицам, которые предоставили заявки на участие в конкурсе, конкурсной документации и разъяснений положений конкурсной документации;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рассмотрение конкурсной комиссией заявок на участие в конкурсе;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уведомление конкурсной комиссией участников конкурса о результатах проведения конкурса;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размещение конкурсной комиссией сообщения о результатах проведения конкурса;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хранение протокола о результатах проведения конкурса в течение установленного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 срока;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осуществление конкурсной комиссией иных полномочий, установленных федеральными законами.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71C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от имени концедента </w:t>
      </w:r>
      <w:r>
        <w:rPr>
          <w:sz w:val="28"/>
          <w:szCs w:val="28"/>
        </w:rPr>
        <w:t xml:space="preserve">готовит и </w:t>
      </w:r>
      <w:r w:rsidRPr="00171C88">
        <w:rPr>
          <w:sz w:val="28"/>
          <w:szCs w:val="28"/>
        </w:rPr>
        <w:t>заключает договоры о задатках, принимает от заявителей задатки, возвращает суммы задатков заявителям, не допущенным к участию в конкурсе, заявителю в случае объявления конкурса несостоявшимся, а также участникам конкурса, не признанным победителями конкурса.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Возврат сумм задатков заявителям и участникам конкурсов осуществляется Фондом имущества при наличии обстоятельств, указанных в Федеральном законе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экономики и финансов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 сельского поселения</w:t>
      </w:r>
      <w:r w:rsidRPr="00171C88">
        <w:rPr>
          <w:sz w:val="28"/>
          <w:szCs w:val="28"/>
        </w:rPr>
        <w:t xml:space="preserve"> перечисляет средства, полученные от победителя конкурса в виде задатка, не позднее семи календарных дней со дня подписания протокола о результатах проведения конкурса.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Задаток, внесенный победителем конкурса в обеспечение исполнения </w:t>
      </w:r>
      <w:r w:rsidRPr="00171C88">
        <w:rPr>
          <w:sz w:val="28"/>
          <w:szCs w:val="28"/>
        </w:rPr>
        <w:lastRenderedPageBreak/>
        <w:t xml:space="preserve">обязательства по заключению концессионного соглашения, </w:t>
      </w:r>
      <w:r>
        <w:rPr>
          <w:sz w:val="28"/>
          <w:szCs w:val="28"/>
        </w:rPr>
        <w:t xml:space="preserve">не </w:t>
      </w:r>
      <w:r w:rsidRPr="00171C88">
        <w:rPr>
          <w:sz w:val="28"/>
          <w:szCs w:val="28"/>
        </w:rPr>
        <w:t>засчитывается в счет концессионной платы, установленной концессионным соглашением</w:t>
      </w:r>
      <w:r>
        <w:rPr>
          <w:sz w:val="28"/>
          <w:szCs w:val="28"/>
        </w:rPr>
        <w:t>, и подлежит возврату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4. Порядок заключения концессионного соглашения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4.1. Концессионные соглашения заключаются в соответствии с типовыми соглашениями, утвержденными Правительством Российской Федерации. От лица концедента концессионное соглашение подписывает </w:t>
      </w:r>
      <w:r>
        <w:rPr>
          <w:sz w:val="28"/>
          <w:szCs w:val="28"/>
        </w:rPr>
        <w:t xml:space="preserve">Глава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сельского поселения</w:t>
      </w:r>
      <w:r w:rsidRPr="00171C88">
        <w:rPr>
          <w:sz w:val="28"/>
          <w:szCs w:val="28"/>
        </w:rPr>
        <w:t>.</w:t>
      </w: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4.2. </w:t>
      </w:r>
      <w:r w:rsidR="00883CA9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 установленный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 срок направляет победителю конкурса экземпляр протокола о результатах проведения конкурса, а также подготовленный и оформленный надлежащим образом инициатором заключения концессионного соглашения проект концессионного соглашения, соответствующий решению о заключении концессионного соглашения и предоставленному победителем конкурса конкурсному предложению.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4.3. В случае отказа или уклонения победителя конкурса от подписания в установленный срок концессионного соглашения </w:t>
      </w:r>
      <w:r>
        <w:rPr>
          <w:sz w:val="28"/>
          <w:szCs w:val="28"/>
        </w:rPr>
        <w:t xml:space="preserve">специалист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 xml:space="preserve">ям  </w:t>
      </w:r>
      <w:r>
        <w:rPr>
          <w:sz w:val="28"/>
          <w:szCs w:val="28"/>
        </w:rPr>
        <w:t xml:space="preserve">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вправе без дополнительного поручения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Решение о заключении концессионного соглашения без проведения конкурса (в случае признания конкурса несостоявшимся, а также в иных предусмотренных федеральным законом случаях) принимается путем издания постановления </w:t>
      </w:r>
      <w:r>
        <w:rPr>
          <w:sz w:val="28"/>
          <w:szCs w:val="28"/>
        </w:rPr>
        <w:t xml:space="preserve">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. Подготовку проекта постановления о заключении концессионного соглашения без проведения конкурса осуществляет </w:t>
      </w:r>
      <w:r>
        <w:rPr>
          <w:sz w:val="28"/>
          <w:szCs w:val="28"/>
        </w:rPr>
        <w:t xml:space="preserve">специалист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883CA9">
        <w:rPr>
          <w:sz w:val="28"/>
          <w:szCs w:val="28"/>
        </w:rPr>
        <w:t xml:space="preserve">ям 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В случае заключения концессионного соглашения без проведения конкурса (при объявлении конкурса несостоявшимся) </w:t>
      </w:r>
      <w:r>
        <w:rPr>
          <w:sz w:val="28"/>
          <w:szCs w:val="28"/>
        </w:rPr>
        <w:t xml:space="preserve">специалист  первой категории  по </w:t>
      </w:r>
      <w:r w:rsidR="0088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883CA9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</w:t>
      </w:r>
      <w:r w:rsidR="00883CA9">
        <w:rPr>
          <w:sz w:val="28"/>
          <w:szCs w:val="28"/>
        </w:rPr>
        <w:t xml:space="preserve">иям 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 установленный Федеральным законом Российской Федерации 21.07.2005</w:t>
      </w:r>
      <w:r>
        <w:rPr>
          <w:sz w:val="28"/>
          <w:szCs w:val="28"/>
        </w:rPr>
        <w:t xml:space="preserve">          </w:t>
      </w:r>
      <w:r w:rsidRPr="00171C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 срок направляет заявителю либо участнику конкурса, которому предлагается заключить указанное соглашение, подготовленный и оформленный надлежащим образом инициатором заключения концессионного соглашения проект концессионного соглашения, соответствующий решению о заключении концессионного соглашения и конкурсной документации.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4.4. Перемена лиц по концессионному соглашению путем уступки </w:t>
      </w:r>
      <w:r w:rsidRPr="00171C88">
        <w:rPr>
          <w:sz w:val="28"/>
          <w:szCs w:val="28"/>
        </w:rPr>
        <w:lastRenderedPageBreak/>
        <w:t xml:space="preserve">требования или перевода долга допускается с согласия концедента (по решению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) с момента ввода в эксплуатацию объекта концессионного соглашения.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5. Порядок предоставления земельных участков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концессионерам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5.1. Земельный участок, на котором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соглашением, предоставляется концессионеру в аренду на срок действия концессионного соглашения в установленном законодательством порядке.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Оформление договора аренды (субаренды) земельного участка с концессионером осуществляет </w:t>
      </w:r>
      <w:r>
        <w:rPr>
          <w:sz w:val="28"/>
          <w:szCs w:val="28"/>
        </w:rPr>
        <w:t>специалист</w:t>
      </w:r>
      <w:r w:rsidR="00981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первой категории  по </w:t>
      </w:r>
      <w:r w:rsidR="00981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</w:t>
      </w:r>
      <w:r w:rsidR="009812FB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9812FB">
        <w:rPr>
          <w:sz w:val="28"/>
          <w:szCs w:val="28"/>
        </w:rPr>
        <w:t>м</w:t>
      </w:r>
      <w:r>
        <w:rPr>
          <w:sz w:val="28"/>
          <w:szCs w:val="28"/>
        </w:rPr>
        <w:t xml:space="preserve"> отношени</w:t>
      </w:r>
      <w:r w:rsidR="009812FB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 xml:space="preserve"> в порядке, установленном земельным законодательством РФ.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5.2. Прекращение концессионного соглашения является основанием для прекращения договора аренды (субаренды) земельного участка.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6. Контроль за исполнением концессионных соглашений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6.1. От имени </w:t>
      </w:r>
      <w:r>
        <w:rPr>
          <w:sz w:val="28"/>
          <w:szCs w:val="28"/>
        </w:rPr>
        <w:t xml:space="preserve">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 сельского поселения</w:t>
      </w:r>
      <w:r w:rsidRPr="00171C88">
        <w:rPr>
          <w:sz w:val="28"/>
          <w:szCs w:val="28"/>
        </w:rPr>
        <w:t xml:space="preserve"> контроль за исполнением концессионных соглашений осуществляется </w:t>
      </w:r>
      <w:r>
        <w:rPr>
          <w:sz w:val="28"/>
          <w:szCs w:val="28"/>
        </w:rPr>
        <w:t xml:space="preserve">специалистом  первой категории  по </w:t>
      </w:r>
      <w:r w:rsidR="009812F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9812FB">
        <w:rPr>
          <w:sz w:val="28"/>
          <w:szCs w:val="28"/>
        </w:rPr>
        <w:t>м</w:t>
      </w:r>
      <w:r>
        <w:rPr>
          <w:sz w:val="28"/>
          <w:szCs w:val="28"/>
        </w:rPr>
        <w:t xml:space="preserve"> и имущественны</w:t>
      </w:r>
      <w:r w:rsidR="009812FB">
        <w:rPr>
          <w:sz w:val="28"/>
          <w:szCs w:val="28"/>
        </w:rPr>
        <w:t xml:space="preserve">м </w:t>
      </w:r>
      <w:r>
        <w:rPr>
          <w:sz w:val="28"/>
          <w:szCs w:val="28"/>
        </w:rPr>
        <w:t>отношени</w:t>
      </w:r>
      <w:r w:rsidR="009812FB">
        <w:rPr>
          <w:sz w:val="28"/>
          <w:szCs w:val="28"/>
        </w:rPr>
        <w:t>ям</w:t>
      </w:r>
      <w:r>
        <w:rPr>
          <w:sz w:val="28"/>
          <w:szCs w:val="28"/>
        </w:rPr>
        <w:t xml:space="preserve"> Администрации </w:t>
      </w:r>
      <w:r w:rsidR="00883CA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71C88">
        <w:rPr>
          <w:sz w:val="28"/>
          <w:szCs w:val="28"/>
        </w:rPr>
        <w:t>, в соответствии с условиями концессионных соглашений.</w:t>
      </w: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171C88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Default="00553B14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B14" w:rsidRPr="008F0649" w:rsidRDefault="00553B14" w:rsidP="00AC14E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" w:name="Par215"/>
      <w:bookmarkEnd w:id="3"/>
    </w:p>
    <w:p w:rsidR="00553B14" w:rsidRDefault="00553B14"/>
    <w:sectPr w:rsidR="00553B14" w:rsidSect="002F539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4E3"/>
    <w:rsid w:val="000B64B8"/>
    <w:rsid w:val="000E392B"/>
    <w:rsid w:val="00171C88"/>
    <w:rsid w:val="00182B54"/>
    <w:rsid w:val="001C4263"/>
    <w:rsid w:val="001D6048"/>
    <w:rsid w:val="002B485E"/>
    <w:rsid w:val="002C0ED7"/>
    <w:rsid w:val="002C6653"/>
    <w:rsid w:val="002F5396"/>
    <w:rsid w:val="0033747F"/>
    <w:rsid w:val="00346FC4"/>
    <w:rsid w:val="00472999"/>
    <w:rsid w:val="00553B14"/>
    <w:rsid w:val="005746DA"/>
    <w:rsid w:val="00584BD9"/>
    <w:rsid w:val="005F25A0"/>
    <w:rsid w:val="00630C8E"/>
    <w:rsid w:val="006325E7"/>
    <w:rsid w:val="00654558"/>
    <w:rsid w:val="007917A8"/>
    <w:rsid w:val="00815389"/>
    <w:rsid w:val="00883CA9"/>
    <w:rsid w:val="008F0649"/>
    <w:rsid w:val="00925799"/>
    <w:rsid w:val="00945AC2"/>
    <w:rsid w:val="0096491C"/>
    <w:rsid w:val="009812FB"/>
    <w:rsid w:val="00992FD7"/>
    <w:rsid w:val="009B491C"/>
    <w:rsid w:val="009B6596"/>
    <w:rsid w:val="00A430A9"/>
    <w:rsid w:val="00A46B1E"/>
    <w:rsid w:val="00AB722C"/>
    <w:rsid w:val="00AC14E3"/>
    <w:rsid w:val="00B43DF1"/>
    <w:rsid w:val="00CC25AE"/>
    <w:rsid w:val="00DA21A7"/>
    <w:rsid w:val="00DA3BCF"/>
    <w:rsid w:val="00DC0371"/>
    <w:rsid w:val="00E44403"/>
    <w:rsid w:val="00E745A9"/>
    <w:rsid w:val="00F651B7"/>
    <w:rsid w:val="00F67F63"/>
    <w:rsid w:val="00F7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C14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</dc:creator>
  <cp:keywords/>
  <dc:description/>
  <cp:lastModifiedBy>user</cp:lastModifiedBy>
  <cp:revision>17</cp:revision>
  <cp:lastPrinted>2015-02-16T13:27:00Z</cp:lastPrinted>
  <dcterms:created xsi:type="dcterms:W3CDTF">2015-01-21T09:24:00Z</dcterms:created>
  <dcterms:modified xsi:type="dcterms:W3CDTF">2015-02-16T14:43:00Z</dcterms:modified>
</cp:coreProperties>
</file>