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78" w:rsidRPr="00597978" w:rsidRDefault="00597978" w:rsidP="00597978">
      <w:pPr>
        <w:jc w:val="right"/>
        <w:rPr>
          <w:sz w:val="22"/>
          <w:szCs w:val="22"/>
        </w:rPr>
      </w:pPr>
      <w:r w:rsidRPr="00597978">
        <w:rPr>
          <w:sz w:val="22"/>
          <w:szCs w:val="22"/>
        </w:rPr>
        <w:t>Начало обсуждения 25.11.2020</w:t>
      </w:r>
    </w:p>
    <w:p w:rsidR="00597978" w:rsidRPr="00597978" w:rsidRDefault="00597978" w:rsidP="00597978">
      <w:pPr>
        <w:jc w:val="right"/>
        <w:rPr>
          <w:sz w:val="22"/>
          <w:szCs w:val="22"/>
        </w:rPr>
      </w:pPr>
      <w:r w:rsidRPr="00597978">
        <w:rPr>
          <w:sz w:val="22"/>
          <w:szCs w:val="22"/>
        </w:rPr>
        <w:t>Окончание обсуждения 25.12.2020</w:t>
      </w:r>
    </w:p>
    <w:p w:rsidR="00597978" w:rsidRDefault="00597978" w:rsidP="009040B8">
      <w:pPr>
        <w:jc w:val="center"/>
        <w:rPr>
          <w:sz w:val="28"/>
          <w:szCs w:val="28"/>
        </w:rPr>
      </w:pPr>
    </w:p>
    <w:p w:rsidR="009040B8" w:rsidRPr="006F4EBB" w:rsidRDefault="009040B8" w:rsidP="009040B8">
      <w:pPr>
        <w:jc w:val="center"/>
        <w:rPr>
          <w:sz w:val="28"/>
          <w:szCs w:val="28"/>
        </w:rPr>
      </w:pPr>
      <w:r w:rsidRPr="006F4EBB">
        <w:rPr>
          <w:sz w:val="28"/>
          <w:szCs w:val="28"/>
        </w:rPr>
        <w:t>РОССИЙСКАЯ ФЕДЕРАЦИЯ</w:t>
      </w:r>
    </w:p>
    <w:p w:rsidR="009040B8" w:rsidRPr="006F4EBB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РОСТОВСКАЯ ОБЛАСТЬ</w:t>
      </w:r>
    </w:p>
    <w:p w:rsidR="002408D3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ЕГОРЛЫКСКИЙ РАЙОН</w:t>
      </w:r>
    </w:p>
    <w:p w:rsidR="002408D3" w:rsidRPr="006F4EBB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  <w:r w:rsidRPr="006F4EBB">
        <w:rPr>
          <w:b w:val="0"/>
        </w:rPr>
        <w:t xml:space="preserve">СОБРАНИЕ ДЕПУТАТОВ </w:t>
      </w:r>
      <w:r w:rsidR="00B356BB" w:rsidRPr="006F4EBB">
        <w:rPr>
          <w:b w:val="0"/>
        </w:rPr>
        <w:t>ВОЙНОВСКОГО</w:t>
      </w:r>
      <w:r w:rsidRPr="006F4EBB">
        <w:rPr>
          <w:b w:val="0"/>
        </w:rPr>
        <w:t xml:space="preserve"> СЕЛЬСКОГО</w:t>
      </w:r>
      <w:r w:rsidR="002408D3" w:rsidRPr="006F4EBB">
        <w:rPr>
          <w:b w:val="0"/>
        </w:rPr>
        <w:t>ПОСЕЛЕНИЯ</w:t>
      </w:r>
    </w:p>
    <w:p w:rsidR="009040B8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  <w:sz w:val="24"/>
          <w:szCs w:val="24"/>
        </w:rPr>
      </w:pPr>
    </w:p>
    <w:p w:rsidR="009040B8" w:rsidRPr="006F4EBB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  <w:sz w:val="24"/>
          <w:szCs w:val="24"/>
        </w:rPr>
      </w:pPr>
    </w:p>
    <w:p w:rsidR="00A17C8D" w:rsidRPr="006F4EBB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 w:rsidRPr="006F4EBB">
        <w:rPr>
          <w:b w:val="0"/>
          <w:spacing w:val="-2"/>
          <w:sz w:val="24"/>
          <w:szCs w:val="24"/>
        </w:rPr>
        <w:t xml:space="preserve">                                   </w:t>
      </w:r>
      <w:r w:rsidR="006F4EBB">
        <w:rPr>
          <w:b w:val="0"/>
          <w:spacing w:val="-2"/>
          <w:sz w:val="24"/>
          <w:szCs w:val="24"/>
        </w:rPr>
        <w:t xml:space="preserve">                        </w:t>
      </w:r>
      <w:r w:rsidR="009040B8" w:rsidRPr="006F4EBB">
        <w:rPr>
          <w:b w:val="0"/>
          <w:spacing w:val="-2"/>
        </w:rPr>
        <w:t>РЕШЕНИЕ</w:t>
      </w:r>
      <w:r w:rsidR="003B3AC6">
        <w:rPr>
          <w:b w:val="0"/>
          <w:spacing w:val="-2"/>
        </w:rPr>
        <w:t>-проект</w:t>
      </w:r>
    </w:p>
    <w:p w:rsidR="00A17C8D" w:rsidRPr="006F4EBB" w:rsidRDefault="00A17C8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</w:p>
    <w:p w:rsidR="009040B8" w:rsidRPr="006F4EBB" w:rsidRDefault="003B3AC6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  <w:r>
        <w:rPr>
          <w:b w:val="0"/>
        </w:rPr>
        <w:t xml:space="preserve">       </w:t>
      </w:r>
      <w:r w:rsidR="006F4EBB">
        <w:rPr>
          <w:b w:val="0"/>
        </w:rPr>
        <w:t xml:space="preserve">  декабря </w:t>
      </w:r>
      <w:r w:rsidR="00A17C8D" w:rsidRPr="006F4EBB">
        <w:rPr>
          <w:b w:val="0"/>
        </w:rPr>
        <w:t xml:space="preserve"> </w:t>
      </w:r>
      <w:r w:rsidR="009040B8" w:rsidRPr="006F4EBB">
        <w:rPr>
          <w:b w:val="0"/>
        </w:rPr>
        <w:t>20</w:t>
      </w:r>
      <w:r>
        <w:rPr>
          <w:b w:val="0"/>
        </w:rPr>
        <w:t>20</w:t>
      </w:r>
      <w:r w:rsidR="00B356BB" w:rsidRPr="006F4EBB">
        <w:rPr>
          <w:b w:val="0"/>
        </w:rPr>
        <w:t xml:space="preserve">  года</w:t>
      </w:r>
      <w:r w:rsidR="00B356BB" w:rsidRPr="006F4EBB">
        <w:rPr>
          <w:b w:val="0"/>
        </w:rPr>
        <w:tab/>
      </w:r>
      <w:r w:rsidR="006F4EBB">
        <w:rPr>
          <w:b w:val="0"/>
        </w:rPr>
        <w:t xml:space="preserve">            </w:t>
      </w:r>
      <w:r w:rsidR="009040B8" w:rsidRPr="006F4EBB">
        <w:rPr>
          <w:b w:val="0"/>
        </w:rPr>
        <w:t>№</w:t>
      </w:r>
      <w:r w:rsidR="00E15749" w:rsidRPr="006F4EBB">
        <w:rPr>
          <w:b w:val="0"/>
        </w:rPr>
        <w:t xml:space="preserve"> </w:t>
      </w:r>
      <w:r w:rsidR="00D92A8E" w:rsidRPr="006F4EBB">
        <w:rPr>
          <w:b w:val="0"/>
        </w:rPr>
        <w:t xml:space="preserve">                                     </w:t>
      </w:r>
      <w:r w:rsidR="006F4EBB">
        <w:rPr>
          <w:b w:val="0"/>
        </w:rPr>
        <w:t xml:space="preserve">        </w:t>
      </w:r>
      <w:r w:rsidR="009040B8" w:rsidRPr="006F4EBB">
        <w:rPr>
          <w:b w:val="0"/>
        </w:rPr>
        <w:t xml:space="preserve">х. </w:t>
      </w:r>
      <w:r w:rsidR="00B356BB" w:rsidRPr="006F4EBB">
        <w:rPr>
          <w:b w:val="0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Егорлыкского района на </w:t>
      </w:r>
      <w:r w:rsidR="003B3AC6">
        <w:rPr>
          <w:rFonts w:ascii="Times New Roman" w:hAnsi="Times New Roman" w:cs="Times New Roman"/>
          <w:b w:val="0"/>
          <w:sz w:val="28"/>
          <w:szCs w:val="28"/>
        </w:rPr>
        <w:t>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</w:t>
      </w:r>
    </w:p>
    <w:p w:rsidR="009040B8" w:rsidRP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3AC6">
        <w:rPr>
          <w:rFonts w:ascii="Times New Roman" w:hAnsi="Times New Roman" w:cs="Times New Roman"/>
          <w:b w:val="0"/>
          <w:sz w:val="28"/>
          <w:szCs w:val="28"/>
        </w:rPr>
        <w:t>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>2</w:t>
      </w:r>
      <w:r w:rsidR="003B3AC6">
        <w:rPr>
          <w:rFonts w:ascii="Times New Roman" w:hAnsi="Times New Roman" w:cs="Times New Roman"/>
          <w:b w:val="0"/>
          <w:sz w:val="28"/>
          <w:szCs w:val="28"/>
        </w:rPr>
        <w:t>3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6F4EBB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>
        <w:rPr>
          <w:spacing w:val="-2"/>
          <w:sz w:val="28"/>
          <w:szCs w:val="28"/>
        </w:rPr>
        <w:t xml:space="preserve">Егорлыкского района на </w:t>
      </w:r>
      <w:r w:rsidR="003B3AC6">
        <w:rPr>
          <w:spacing w:val="-2"/>
          <w:sz w:val="28"/>
          <w:szCs w:val="28"/>
        </w:rPr>
        <w:t>2021</w:t>
      </w:r>
      <w:r>
        <w:rPr>
          <w:spacing w:val="-2"/>
          <w:sz w:val="28"/>
          <w:szCs w:val="28"/>
        </w:rPr>
        <w:t xml:space="preserve">  год и на плановый период </w:t>
      </w:r>
      <w:r w:rsidR="003B3AC6">
        <w:rPr>
          <w:spacing w:val="-2"/>
          <w:sz w:val="28"/>
          <w:szCs w:val="28"/>
        </w:rPr>
        <w:t>2022</w:t>
      </w:r>
      <w:r w:rsidR="00F711BF">
        <w:rPr>
          <w:spacing w:val="-2"/>
          <w:sz w:val="28"/>
          <w:szCs w:val="28"/>
        </w:rPr>
        <w:t xml:space="preserve"> и 20</w:t>
      </w:r>
      <w:r>
        <w:rPr>
          <w:spacing w:val="-2"/>
          <w:sz w:val="28"/>
          <w:szCs w:val="28"/>
        </w:rPr>
        <w:t>2</w:t>
      </w:r>
      <w:r w:rsidR="003B3AC6">
        <w:rPr>
          <w:spacing w:val="-2"/>
          <w:sz w:val="28"/>
          <w:szCs w:val="28"/>
        </w:rPr>
        <w:t>3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3B3AC6">
        <w:rPr>
          <w:spacing w:val="-2"/>
          <w:sz w:val="28"/>
          <w:szCs w:val="28"/>
        </w:rPr>
        <w:t>0</w:t>
      </w:r>
      <w:r w:rsidR="002408D3">
        <w:rPr>
          <w:spacing w:val="-2"/>
          <w:sz w:val="28"/>
          <w:szCs w:val="28"/>
        </w:rPr>
        <w:t>1</w:t>
      </w:r>
      <w:r w:rsidR="001F2CAA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января</w:t>
      </w:r>
      <w:r>
        <w:rPr>
          <w:spacing w:val="-2"/>
          <w:sz w:val="28"/>
          <w:szCs w:val="28"/>
        </w:rPr>
        <w:t xml:space="preserve"> </w:t>
      </w:r>
      <w:r w:rsidR="003B3AC6">
        <w:rPr>
          <w:spacing w:val="-2"/>
          <w:sz w:val="28"/>
          <w:szCs w:val="28"/>
        </w:rPr>
        <w:t>2021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6F4EBB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11BF"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r w:rsidR="009040B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6F4EBB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 - </w:t>
      </w:r>
    </w:p>
    <w:p w:rsidR="005A0D06" w:rsidRDefault="001F2CAA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Войновского сельского поселения               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Э.А.Васильченко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597978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3B3AC6" w:rsidP="003B3AC6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     </w:t>
      </w:r>
      <w:r w:rsidR="006F4EBB">
        <w:rPr>
          <w:rFonts w:ascii="Times New Roman" w:hAnsi="Times New Roman" w:cs="Times New Roman"/>
          <w:sz w:val="28"/>
        </w:rPr>
        <w:t xml:space="preserve">.12.2019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6F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05B0">
        <w:rPr>
          <w:rFonts w:ascii="Times New Roman" w:hAnsi="Times New Roman" w:cs="Times New Roman"/>
          <w:sz w:val="28"/>
        </w:rPr>
        <w:t>№</w:t>
      </w:r>
      <w:r w:rsidR="006F4E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6F4EBB" w:rsidP="00F711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="003B3AC6">
        <w:rPr>
          <w:bCs/>
          <w:sz w:val="24"/>
          <w:szCs w:val="24"/>
        </w:rPr>
        <w:t xml:space="preserve">2021 </w:t>
      </w:r>
      <w:r>
        <w:rPr>
          <w:bCs/>
          <w:sz w:val="24"/>
          <w:szCs w:val="24"/>
        </w:rPr>
        <w:t xml:space="preserve"> ГОД И НА ПЛАНОВЫЙ ПЕРИОД </w:t>
      </w:r>
      <w:r w:rsidR="003B3AC6">
        <w:rPr>
          <w:bCs/>
          <w:sz w:val="24"/>
          <w:szCs w:val="24"/>
        </w:rPr>
        <w:t xml:space="preserve">2022 </w:t>
      </w:r>
      <w:r w:rsidR="00F711BF" w:rsidRPr="0026562F">
        <w:rPr>
          <w:bCs/>
          <w:sz w:val="24"/>
          <w:szCs w:val="24"/>
        </w:rPr>
        <w:t xml:space="preserve"> И 20</w:t>
      </w:r>
      <w:r>
        <w:rPr>
          <w:bCs/>
          <w:sz w:val="24"/>
          <w:szCs w:val="24"/>
        </w:rPr>
        <w:t>2</w:t>
      </w:r>
      <w:r w:rsidR="003B3AC6">
        <w:rPr>
          <w:bCs/>
          <w:sz w:val="24"/>
          <w:szCs w:val="24"/>
        </w:rPr>
        <w:t>3</w:t>
      </w:r>
      <w:r w:rsidR="00F711BF"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497601">
        <w:rPr>
          <w:sz w:val="28"/>
          <w:szCs w:val="28"/>
        </w:rPr>
        <w:t xml:space="preserve">Егорлыкского района на  </w:t>
      </w:r>
      <w:r w:rsidR="003B3AC6">
        <w:rPr>
          <w:sz w:val="28"/>
          <w:szCs w:val="28"/>
        </w:rPr>
        <w:t>2021</w:t>
      </w:r>
      <w:r w:rsidR="00497601">
        <w:rPr>
          <w:sz w:val="28"/>
          <w:szCs w:val="28"/>
        </w:rPr>
        <w:t> год и плановый период 202</w:t>
      </w:r>
      <w:r w:rsidR="003B3AC6">
        <w:rPr>
          <w:sz w:val="28"/>
          <w:szCs w:val="28"/>
        </w:rPr>
        <w:t>2</w:t>
      </w:r>
      <w:r w:rsidRPr="00CE3046">
        <w:rPr>
          <w:sz w:val="28"/>
          <w:szCs w:val="28"/>
        </w:rPr>
        <w:t xml:space="preserve"> и 20</w:t>
      </w:r>
      <w:r w:rsidR="00497601">
        <w:rPr>
          <w:sz w:val="28"/>
          <w:szCs w:val="28"/>
        </w:rPr>
        <w:t>2</w:t>
      </w:r>
      <w:r w:rsidR="003B3AC6">
        <w:rPr>
          <w:sz w:val="28"/>
          <w:szCs w:val="28"/>
        </w:rPr>
        <w:t>3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7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8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="006F4EBB">
        <w:rPr>
          <w:sz w:val="28"/>
          <w:szCs w:val="28"/>
        </w:rPr>
        <w:t xml:space="preserve"> </w:t>
      </w:r>
      <w:r w:rsidR="003B3AC6">
        <w:rPr>
          <w:sz w:val="28"/>
          <w:szCs w:val="28"/>
        </w:rPr>
        <w:t>2021</w:t>
      </w:r>
      <w:r w:rsidR="006F4EBB">
        <w:rPr>
          <w:sz w:val="28"/>
          <w:szCs w:val="28"/>
        </w:rPr>
        <w:t xml:space="preserve"> год и плановый период </w:t>
      </w:r>
      <w:r w:rsidR="003B3AC6">
        <w:rPr>
          <w:sz w:val="28"/>
          <w:szCs w:val="28"/>
        </w:rPr>
        <w:t>2022</w:t>
      </w:r>
      <w:r w:rsidRPr="00CE3046">
        <w:rPr>
          <w:sz w:val="28"/>
          <w:szCs w:val="28"/>
        </w:rPr>
        <w:t xml:space="preserve"> и 20</w:t>
      </w:r>
      <w:r w:rsidR="006F4EBB">
        <w:rPr>
          <w:sz w:val="28"/>
          <w:szCs w:val="28"/>
        </w:rPr>
        <w:t>2</w:t>
      </w:r>
      <w:r w:rsidR="003B3AC6">
        <w:rPr>
          <w:sz w:val="28"/>
          <w:szCs w:val="28"/>
        </w:rPr>
        <w:t>3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="003B3AC6">
        <w:rPr>
          <w:color w:val="000000"/>
          <w:sz w:val="28"/>
          <w:szCs w:val="28"/>
        </w:rPr>
        <w:t xml:space="preserve"> в 2021 </w:t>
      </w:r>
      <w:r w:rsidR="006F4EBB">
        <w:rPr>
          <w:color w:val="000000"/>
          <w:sz w:val="28"/>
          <w:szCs w:val="28"/>
        </w:rPr>
        <w:t> году и плановый период 202</w:t>
      </w:r>
      <w:r w:rsidR="003B3AC6">
        <w:rPr>
          <w:color w:val="000000"/>
          <w:sz w:val="28"/>
          <w:szCs w:val="28"/>
        </w:rPr>
        <w:t>2</w:t>
      </w:r>
      <w:r w:rsidRPr="00CE3046">
        <w:rPr>
          <w:color w:val="000000"/>
          <w:sz w:val="28"/>
          <w:szCs w:val="28"/>
        </w:rPr>
        <w:t xml:space="preserve"> и 20</w:t>
      </w:r>
      <w:r w:rsidR="006F4EBB">
        <w:rPr>
          <w:color w:val="000000"/>
          <w:sz w:val="28"/>
          <w:szCs w:val="28"/>
        </w:rPr>
        <w:t>2</w:t>
      </w:r>
      <w:r w:rsidR="003B3AC6">
        <w:rPr>
          <w:color w:val="000000"/>
          <w:sz w:val="28"/>
          <w:szCs w:val="28"/>
        </w:rPr>
        <w:t>3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 xml:space="preserve">образования </w:t>
      </w:r>
      <w:r w:rsidRPr="009040B8">
        <w:rPr>
          <w:sz w:val="28"/>
          <w:szCs w:val="28"/>
        </w:rPr>
        <w:lastRenderedPageBreak/>
        <w:t>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 w:rsidR="006F4EBB">
        <w:rPr>
          <w:spacing w:val="-15"/>
          <w:sz w:val="28"/>
          <w:szCs w:val="28"/>
        </w:rPr>
        <w:t xml:space="preserve">анируется приватизировать в 2020 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№ п/п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  <w:r w:rsidR="003B3AC6">
              <w:rPr>
                <w:spacing w:val="-15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х.Войнов, ул. Садовая, </w:t>
            </w:r>
            <w:r w:rsidR="002B11EC">
              <w:rPr>
                <w:sz w:val="28"/>
                <w:szCs w:val="28"/>
              </w:rPr>
              <w:t>28-</w:t>
            </w:r>
            <w:r w:rsidRPr="004C5852">
              <w:rPr>
                <w:sz w:val="28"/>
                <w:szCs w:val="28"/>
              </w:rPr>
              <w:t>в.</w:t>
            </w:r>
          </w:p>
        </w:tc>
        <w:tc>
          <w:tcPr>
            <w:tcW w:w="1985" w:type="dxa"/>
          </w:tcPr>
          <w:p w:rsidR="004C5852" w:rsidRPr="004C5852" w:rsidRDefault="00A240EC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1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 w:rsidR="006F4EBB">
              <w:rPr>
                <w:spacing w:val="-15"/>
                <w:sz w:val="28"/>
                <w:szCs w:val="28"/>
              </w:rPr>
              <w:t>2</w:t>
            </w:r>
            <w:r>
              <w:rPr>
                <w:spacing w:val="-15"/>
                <w:sz w:val="28"/>
                <w:szCs w:val="28"/>
              </w:rPr>
              <w:t>1</w:t>
            </w:r>
          </w:p>
        </w:tc>
      </w:tr>
      <w:tr w:rsidR="00A240EC" w:rsidRPr="004C5852" w:rsidTr="00A17C8D">
        <w:tc>
          <w:tcPr>
            <w:tcW w:w="710" w:type="dxa"/>
          </w:tcPr>
          <w:p w:rsidR="00A240EC" w:rsidRPr="004C5852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A240EC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незавершенного </w:t>
            </w:r>
          </w:p>
          <w:p w:rsidR="00A240EC" w:rsidRPr="004C5852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строительства, общей площадью 99,2 кв.м., в том с земельным участком </w:t>
            </w:r>
          </w:p>
        </w:tc>
        <w:tc>
          <w:tcPr>
            <w:tcW w:w="3969" w:type="dxa"/>
          </w:tcPr>
          <w:p w:rsidR="00A240EC" w:rsidRPr="004C5852" w:rsidRDefault="00A240EC" w:rsidP="001237E9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>
              <w:rPr>
                <w:sz w:val="28"/>
                <w:szCs w:val="28"/>
              </w:rPr>
              <w:t>айон. х.Войнов, ул. Садовая, 30-д.</w:t>
            </w:r>
          </w:p>
        </w:tc>
        <w:tc>
          <w:tcPr>
            <w:tcW w:w="1985" w:type="dxa"/>
          </w:tcPr>
          <w:p w:rsidR="00A240EC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  <w:lang w:val="en-US"/>
              </w:rPr>
              <w:t>III</w:t>
            </w:r>
            <w:r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>
              <w:rPr>
                <w:spacing w:val="-15"/>
                <w:sz w:val="28"/>
                <w:szCs w:val="28"/>
              </w:rPr>
              <w:t>21</w:t>
            </w:r>
          </w:p>
        </w:tc>
      </w:tr>
    </w:tbl>
    <w:p w:rsidR="00E9159B" w:rsidRDefault="00E9159B" w:rsidP="00A17C8D">
      <w:pPr>
        <w:ind w:firstLine="540"/>
        <w:jc w:val="both"/>
        <w:rPr>
          <w:sz w:val="28"/>
          <w:szCs w:val="28"/>
        </w:rPr>
      </w:pPr>
    </w:p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 w:rsidR="00A240EC">
        <w:rPr>
          <w:sz w:val="28"/>
          <w:szCs w:val="28"/>
        </w:rPr>
        <w:t xml:space="preserve">к приватизации имущества, в 2021 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</w:t>
      </w:r>
      <w:r w:rsidR="00A240EC">
        <w:rPr>
          <w:sz w:val="28"/>
          <w:szCs w:val="28"/>
        </w:rPr>
        <w:t xml:space="preserve"> 99,4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6F4EBB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3B3AC6">
        <w:rPr>
          <w:sz w:val="28"/>
          <w:szCs w:val="28"/>
        </w:rPr>
        <w:t>2022</w:t>
      </w:r>
      <w:r w:rsidR="00F711BF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3B3AC6">
        <w:rPr>
          <w:sz w:val="28"/>
          <w:szCs w:val="28"/>
        </w:rPr>
        <w:t>3</w:t>
      </w:r>
      <w:r w:rsidR="00F711BF"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Default="00F711BF" w:rsidP="00597978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47" w:rsidRDefault="009A2047" w:rsidP="00597978">
      <w:r>
        <w:separator/>
      </w:r>
    </w:p>
  </w:endnote>
  <w:endnote w:type="continuationSeparator" w:id="1">
    <w:p w:rsidR="009A2047" w:rsidRDefault="009A2047" w:rsidP="0059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47" w:rsidRDefault="009A2047" w:rsidP="00597978">
      <w:r>
        <w:separator/>
      </w:r>
    </w:p>
  </w:footnote>
  <w:footnote w:type="continuationSeparator" w:id="1">
    <w:p w:rsidR="009A2047" w:rsidRDefault="009A2047" w:rsidP="00597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416D"/>
    <w:rsid w:val="0013678C"/>
    <w:rsid w:val="0015217A"/>
    <w:rsid w:val="0015352A"/>
    <w:rsid w:val="0016289D"/>
    <w:rsid w:val="001C004B"/>
    <w:rsid w:val="001D5795"/>
    <w:rsid w:val="001F2CAA"/>
    <w:rsid w:val="002408D3"/>
    <w:rsid w:val="00244D97"/>
    <w:rsid w:val="00244F91"/>
    <w:rsid w:val="00255AA4"/>
    <w:rsid w:val="0026562F"/>
    <w:rsid w:val="002B11EC"/>
    <w:rsid w:val="002D6BF0"/>
    <w:rsid w:val="002F4338"/>
    <w:rsid w:val="00386584"/>
    <w:rsid w:val="0039317E"/>
    <w:rsid w:val="0039584C"/>
    <w:rsid w:val="003B3AC6"/>
    <w:rsid w:val="003E0F43"/>
    <w:rsid w:val="003E78D1"/>
    <w:rsid w:val="003F0A6A"/>
    <w:rsid w:val="00432EC1"/>
    <w:rsid w:val="00472FC8"/>
    <w:rsid w:val="0047732D"/>
    <w:rsid w:val="00493420"/>
    <w:rsid w:val="00497601"/>
    <w:rsid w:val="00497957"/>
    <w:rsid w:val="004C5852"/>
    <w:rsid w:val="004E75CA"/>
    <w:rsid w:val="00531971"/>
    <w:rsid w:val="00532F2F"/>
    <w:rsid w:val="0053355A"/>
    <w:rsid w:val="00565D13"/>
    <w:rsid w:val="00576ABD"/>
    <w:rsid w:val="00597978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D5F29"/>
    <w:rsid w:val="006E276F"/>
    <w:rsid w:val="006F4EBB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300F5"/>
    <w:rsid w:val="00940A6B"/>
    <w:rsid w:val="009505B0"/>
    <w:rsid w:val="0096641D"/>
    <w:rsid w:val="009A2047"/>
    <w:rsid w:val="009B0F8D"/>
    <w:rsid w:val="009B3FCE"/>
    <w:rsid w:val="009C27CA"/>
    <w:rsid w:val="009C551C"/>
    <w:rsid w:val="009C7F09"/>
    <w:rsid w:val="009D1A5E"/>
    <w:rsid w:val="009F311B"/>
    <w:rsid w:val="00A0441E"/>
    <w:rsid w:val="00A12E94"/>
    <w:rsid w:val="00A17C8D"/>
    <w:rsid w:val="00A240EC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30D7E"/>
    <w:rsid w:val="00C85193"/>
    <w:rsid w:val="00C93B7B"/>
    <w:rsid w:val="00CB3F7C"/>
    <w:rsid w:val="00CB756E"/>
    <w:rsid w:val="00CE3046"/>
    <w:rsid w:val="00CE7538"/>
    <w:rsid w:val="00D116A9"/>
    <w:rsid w:val="00D15480"/>
    <w:rsid w:val="00D326F0"/>
    <w:rsid w:val="00D34BBB"/>
    <w:rsid w:val="00D47CF4"/>
    <w:rsid w:val="00D86495"/>
    <w:rsid w:val="00D92A8E"/>
    <w:rsid w:val="00DA097D"/>
    <w:rsid w:val="00DD17E3"/>
    <w:rsid w:val="00E15749"/>
    <w:rsid w:val="00E43AF3"/>
    <w:rsid w:val="00E67ACD"/>
    <w:rsid w:val="00E8060B"/>
    <w:rsid w:val="00E9159B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7">
    <w:name w:val="header"/>
    <w:basedOn w:val="a"/>
    <w:link w:val="a8"/>
    <w:semiHidden/>
    <w:unhideWhenUsed/>
    <w:rsid w:val="005979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597978"/>
  </w:style>
  <w:style w:type="paragraph" w:styleId="a9">
    <w:name w:val="footer"/>
    <w:basedOn w:val="a"/>
    <w:link w:val="aa"/>
    <w:semiHidden/>
    <w:unhideWhenUsed/>
    <w:rsid w:val="005979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597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255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6520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user</cp:lastModifiedBy>
  <cp:revision>17</cp:revision>
  <cp:lastPrinted>2020-02-05T16:48:00Z</cp:lastPrinted>
  <dcterms:created xsi:type="dcterms:W3CDTF">2018-04-11T15:58:00Z</dcterms:created>
  <dcterms:modified xsi:type="dcterms:W3CDTF">2020-12-24T11:21:00Z</dcterms:modified>
</cp:coreProperties>
</file>