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75" w:rsidRDefault="00EA1A75" w:rsidP="00EA1A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20E22" w:rsidRPr="00720E22" w:rsidRDefault="00720E22" w:rsidP="00720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2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с 14.0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2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 по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72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2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20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99F" w:rsidRPr="005E499F" w:rsidRDefault="005E499F" w:rsidP="005E4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7"/>
        <w:gridCol w:w="3761"/>
      </w:tblGrid>
      <w:tr w:rsidR="005E499F" w:rsidRPr="005E499F" w:rsidTr="00645217">
        <w:tc>
          <w:tcPr>
            <w:tcW w:w="3969" w:type="dxa"/>
          </w:tcPr>
          <w:p w:rsidR="005E499F" w:rsidRPr="005E499F" w:rsidRDefault="005E499F" w:rsidP="00EA1A7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«0</w:t>
            </w:r>
            <w:r w:rsidR="00EA1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июня 2023 года</w:t>
            </w:r>
          </w:p>
        </w:tc>
        <w:tc>
          <w:tcPr>
            <w:tcW w:w="2105" w:type="dxa"/>
          </w:tcPr>
          <w:p w:rsidR="005E499F" w:rsidRPr="005E499F" w:rsidRDefault="005E499F" w:rsidP="00EA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EA1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</w:tcPr>
          <w:p w:rsidR="005E499F" w:rsidRPr="005E499F" w:rsidRDefault="005E499F" w:rsidP="005E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х. </w:t>
            </w:r>
            <w:proofErr w:type="spellStart"/>
            <w:r w:rsidRPr="005E49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5E499F" w:rsidRPr="005E499F" w:rsidRDefault="005E499F" w:rsidP="005E4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</w:p>
    <w:p w:rsidR="005E499F" w:rsidRPr="005E499F" w:rsidRDefault="005E499F" w:rsidP="005E49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r w:rsidR="00720E2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Дача письменных разъяснений</w:t>
      </w:r>
    </w:p>
    <w:p w:rsidR="005E499F" w:rsidRP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налогоплательщикам по вопросам применения муниципальных</w:t>
      </w:r>
    </w:p>
    <w:p w:rsidR="00EE3AFC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499F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нормативных правовых актов о местных налогах и сборах</w:t>
      </w:r>
      <w:r w:rsidR="00720E2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E499F" w:rsidRDefault="005E499F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 xml:space="preserve">          В соответствии со </w:t>
      </w:r>
      <w:hyperlink r:id="rId5">
        <w:r w:rsidRPr="005E499F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Федеральными законами от 06.10.2003 </w:t>
      </w:r>
      <w:hyperlink r:id="rId6">
        <w:r w:rsidRPr="005E499F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</w:t>
      </w:r>
      <w:r w:rsidR="00720E22">
        <w:rPr>
          <w:rFonts w:ascii="Times New Roman" w:hAnsi="Times New Roman" w:cs="Times New Roman"/>
          <w:sz w:val="28"/>
          <w:szCs w:val="28"/>
        </w:rPr>
        <w:t>«</w:t>
      </w:r>
      <w:r w:rsidRPr="005E49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0E22">
        <w:rPr>
          <w:rFonts w:ascii="Times New Roman" w:hAnsi="Times New Roman" w:cs="Times New Roman"/>
          <w:sz w:val="28"/>
          <w:szCs w:val="28"/>
        </w:rPr>
        <w:t>»</w:t>
      </w:r>
      <w:r w:rsidRPr="005E499F">
        <w:rPr>
          <w:rFonts w:ascii="Times New Roman" w:hAnsi="Times New Roman" w:cs="Times New Roman"/>
          <w:sz w:val="28"/>
          <w:szCs w:val="28"/>
        </w:rPr>
        <w:t xml:space="preserve">, от 27.07.2010 </w:t>
      </w:r>
      <w:hyperlink r:id="rId7">
        <w:r w:rsidRPr="005E499F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Pr="005E499F">
        <w:rPr>
          <w:rFonts w:ascii="Times New Roman" w:hAnsi="Times New Roman" w:cs="Times New Roman"/>
          <w:sz w:val="28"/>
          <w:szCs w:val="28"/>
        </w:rPr>
        <w:t xml:space="preserve"> </w:t>
      </w:r>
      <w:r w:rsidR="00720E22">
        <w:rPr>
          <w:rFonts w:ascii="Times New Roman" w:hAnsi="Times New Roman" w:cs="Times New Roman"/>
          <w:sz w:val="28"/>
          <w:szCs w:val="28"/>
        </w:rPr>
        <w:t>«</w:t>
      </w:r>
      <w:r w:rsidRPr="005E499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20E22">
        <w:rPr>
          <w:rFonts w:ascii="Times New Roman" w:hAnsi="Times New Roman" w:cs="Times New Roman"/>
          <w:sz w:val="28"/>
          <w:szCs w:val="28"/>
        </w:rPr>
        <w:t>»</w:t>
      </w:r>
      <w:r w:rsidRPr="005E499F">
        <w:rPr>
          <w:rFonts w:ascii="Times New Roman" w:hAnsi="Times New Roman" w:cs="Times New Roman"/>
          <w:sz w:val="28"/>
          <w:szCs w:val="28"/>
        </w:rPr>
        <w:t>,</w:t>
      </w:r>
      <w:r w:rsidRPr="005E499F">
        <w:t xml:space="preserve"> </w:t>
      </w:r>
      <w:r w:rsidRPr="005E499F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Pr="005E499F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5E499F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Войновского сельского поселения </w:t>
      </w:r>
    </w:p>
    <w:p w:rsidR="005E499F" w:rsidRDefault="005E499F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9F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5E499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E499F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5E499F" w:rsidRDefault="005E499F" w:rsidP="005E4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99F" w:rsidRDefault="005E499F" w:rsidP="00CF5C2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5C2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сборах» согласно приложению к настоящему постановлению.</w:t>
      </w:r>
    </w:p>
    <w:p w:rsidR="00803B73" w:rsidRDefault="00803B73" w:rsidP="00803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B73" w:rsidRDefault="00803B73" w:rsidP="00803B7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сектором экономики и финансов Серединой Т.В. </w:t>
      </w:r>
      <w:r w:rsidRPr="00803B7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803B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CF5C23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F74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23" w:rsidRDefault="00CF5C23" w:rsidP="00CF5C2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499F" w:rsidRDefault="005E499F" w:rsidP="00CF5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CF5C23" w:rsidRDefault="00CF5C23" w:rsidP="005E4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499F" w:rsidRDefault="005E499F" w:rsidP="00CF5C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99F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803B73" w:rsidRDefault="00803B73" w:rsidP="00803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3B73" w:rsidRPr="00803B73" w:rsidRDefault="00803B73" w:rsidP="00803B73">
      <w:pPr>
        <w:spacing w:before="97" w:after="97"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Глава Администрации</w:t>
      </w:r>
    </w:p>
    <w:p w:rsidR="00803B73" w:rsidRPr="00803B73" w:rsidRDefault="00803B73" w:rsidP="00803B73">
      <w:pPr>
        <w:spacing w:before="97" w:after="97" w:line="240" w:lineRule="auto"/>
        <w:ind w:left="-142" w:hanging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Войновского сельского поселения                                         В.В. Гавриленко</w:t>
      </w:r>
      <w:r w:rsidRPr="00803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вносит:</w:t>
      </w:r>
    </w:p>
    <w:p w:rsidR="00803B73" w:rsidRPr="00803B73" w:rsidRDefault="00803B73" w:rsidP="00803B73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B7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-сектор экономики и финансов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F0112" w:rsidRPr="00A234DD" w:rsidRDefault="00F1698B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</w:p>
    <w:p w:rsidR="00AF0112" w:rsidRPr="00A234DD" w:rsidRDefault="00AF0112" w:rsidP="00AF01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от </w:t>
      </w:r>
      <w:r w:rsidR="00F1698B" w:rsidRPr="00A234DD">
        <w:rPr>
          <w:rFonts w:ascii="Times New Roman" w:hAnsi="Times New Roman" w:cs="Times New Roman"/>
          <w:sz w:val="28"/>
          <w:szCs w:val="28"/>
        </w:rPr>
        <w:t>0</w:t>
      </w:r>
      <w:r w:rsidRPr="00A234DD">
        <w:rPr>
          <w:rFonts w:ascii="Times New Roman" w:hAnsi="Times New Roman" w:cs="Times New Roman"/>
          <w:sz w:val="28"/>
          <w:szCs w:val="28"/>
        </w:rPr>
        <w:t>0.0</w:t>
      </w:r>
      <w:r w:rsidR="00F1698B" w:rsidRPr="00A234DD">
        <w:rPr>
          <w:rFonts w:ascii="Times New Roman" w:hAnsi="Times New Roman" w:cs="Times New Roman"/>
          <w:sz w:val="28"/>
          <w:szCs w:val="28"/>
        </w:rPr>
        <w:t>6</w:t>
      </w:r>
      <w:r w:rsidRPr="00A234DD">
        <w:rPr>
          <w:rFonts w:ascii="Times New Roman" w:hAnsi="Times New Roman" w:cs="Times New Roman"/>
          <w:sz w:val="28"/>
          <w:szCs w:val="28"/>
        </w:rPr>
        <w:t>.202</w:t>
      </w:r>
      <w:r w:rsidR="00F1698B" w:rsidRPr="00A234DD">
        <w:rPr>
          <w:rFonts w:ascii="Times New Roman" w:hAnsi="Times New Roman" w:cs="Times New Roman"/>
          <w:sz w:val="28"/>
          <w:szCs w:val="28"/>
        </w:rPr>
        <w:t>3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F1698B" w:rsidRPr="00A234DD">
        <w:rPr>
          <w:rFonts w:ascii="Times New Roman" w:hAnsi="Times New Roman" w:cs="Times New Roman"/>
          <w:sz w:val="28"/>
          <w:szCs w:val="28"/>
        </w:rPr>
        <w:t>№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F1698B" w:rsidRPr="00A234DD">
        <w:rPr>
          <w:rFonts w:ascii="Times New Roman" w:hAnsi="Times New Roman" w:cs="Times New Roman"/>
          <w:sz w:val="28"/>
          <w:szCs w:val="28"/>
        </w:rPr>
        <w:t>2023</w:t>
      </w: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AF0112" w:rsidRPr="00A234DD" w:rsidRDefault="00AF0112" w:rsidP="00AF01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МЕСТНЫХ НАЛОГАХ И СБОРАХ"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F0112" w:rsidRPr="00A234DD" w:rsidRDefault="00AF0112" w:rsidP="00AF0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B83DC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112" w:rsidRPr="00A234DD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762295" w:rsidRPr="00A234DD" w:rsidRDefault="00B83DC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0112" w:rsidRPr="00A234DD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123FC2" w:rsidRPr="00A234DD">
        <w:rPr>
          <w:rFonts w:ascii="Times New Roman" w:hAnsi="Times New Roman" w:cs="Times New Roman"/>
          <w:sz w:val="28"/>
          <w:szCs w:val="28"/>
        </w:rPr>
        <w:t>«</w:t>
      </w:r>
      <w:r w:rsidR="00AF0112" w:rsidRPr="00A234DD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A234DD">
        <w:rPr>
          <w:rFonts w:ascii="Times New Roman" w:hAnsi="Times New Roman" w:cs="Times New Roman"/>
          <w:sz w:val="28"/>
          <w:szCs w:val="28"/>
        </w:rPr>
        <w:t>»</w:t>
      </w:r>
      <w:r w:rsidR="00AF0112" w:rsidRPr="00A234DD">
        <w:rPr>
          <w:rFonts w:ascii="Times New Roman" w:hAnsi="Times New Roman" w:cs="Times New Roman"/>
          <w:sz w:val="28"/>
          <w:szCs w:val="28"/>
        </w:rPr>
        <w:t xml:space="preserve"> (далее - Регламент) </w:t>
      </w:r>
      <w:r w:rsidR="00123FC2" w:rsidRPr="00A234DD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(административных процедур) Администрации Войновского сельского поселения</w:t>
      </w:r>
      <w:r w:rsidR="00762295" w:rsidRPr="00A234DD">
        <w:rPr>
          <w:rFonts w:ascii="Times New Roman" w:hAnsi="Times New Roman" w:cs="Times New Roman"/>
          <w:sz w:val="28"/>
          <w:szCs w:val="28"/>
        </w:rPr>
        <w:t xml:space="preserve"> (далее Администрация)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, а также порядок взаимодействия </w:t>
      </w:r>
      <w:r w:rsidR="00762295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 с федеральными органами исполнительной власти, органами исполнительной власти Ростовской области, органами местного самоуправления при подготовке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</w:t>
      </w:r>
      <w:r w:rsidR="00762295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2295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762295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23FC2"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1.1.2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Получателями муниципальной услуги </w:t>
      </w:r>
      <w:r w:rsidRPr="00A234DD">
        <w:rPr>
          <w:rFonts w:ascii="Times New Roman" w:hAnsi="Times New Roman" w:cs="Times New Roman"/>
          <w:sz w:val="28"/>
          <w:szCs w:val="28"/>
        </w:rPr>
        <w:t xml:space="preserve">«Дача письменных разъяснений налогоплательщикам по вопросам применения муниципальных нормативных правовых актов о местных налогах и сборах» </w:t>
      </w:r>
      <w:r w:rsidRPr="00A234DD">
        <w:rPr>
          <w:rFonts w:ascii="Times New Roman" w:hAnsi="Times New Roman" w:cs="Times New Roman"/>
          <w:sz w:val="28"/>
          <w:szCs w:val="28"/>
        </w:rPr>
        <w:t>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агентами, либо их уполномоченные представители, обратившиеся с письменным или электронным запросом (заявлением), поданным лично или через законного представителя (далее - заявители).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34DD">
        <w:rPr>
          <w:rFonts w:ascii="Times New Roman" w:hAnsi="Times New Roman" w:cs="Times New Roman"/>
          <w:sz w:val="28"/>
          <w:szCs w:val="28"/>
        </w:rPr>
        <w:t>1.</w:t>
      </w:r>
      <w:r w:rsidRPr="00A234DD">
        <w:rPr>
          <w:rFonts w:ascii="Times New Roman" w:hAnsi="Times New Roman" w:cs="Times New Roman"/>
          <w:sz w:val="28"/>
          <w:szCs w:val="28"/>
        </w:rPr>
        <w:t>1.</w:t>
      </w:r>
      <w:r w:rsidRPr="00A234DD">
        <w:rPr>
          <w:rFonts w:ascii="Times New Roman" w:hAnsi="Times New Roman" w:cs="Times New Roman"/>
          <w:sz w:val="28"/>
          <w:szCs w:val="28"/>
        </w:rPr>
        <w:t xml:space="preserve">3 Административный регламент предусматривает реализацию прав заявителя при получении муниципальной услуги </w:t>
      </w:r>
      <w:r w:rsidRPr="00A234DD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Pr="00A234DD">
        <w:rPr>
          <w:rFonts w:ascii="Times New Roman" w:hAnsi="Times New Roman" w:cs="Times New Roman"/>
          <w:sz w:val="28"/>
          <w:szCs w:val="28"/>
        </w:rPr>
        <w:t>, а именно: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п</w:t>
      </w:r>
      <w:r w:rsidRPr="00A234DD">
        <w:rPr>
          <w:rFonts w:ascii="Times New Roman" w:hAnsi="Times New Roman" w:cs="Times New Roman"/>
          <w:sz w:val="28"/>
          <w:szCs w:val="28"/>
        </w:rPr>
        <w:t>олучать муниципальную услугу своевременно и в соответствии со стандартом предоставления муниципальной услуги.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п</w:t>
      </w:r>
      <w:r w:rsidRPr="00A234DD">
        <w:rPr>
          <w:rFonts w:ascii="Times New Roman" w:hAnsi="Times New Roman" w:cs="Times New Roman"/>
          <w:sz w:val="28"/>
          <w:szCs w:val="28"/>
        </w:rPr>
        <w:t>олучать полную, актуальную, достоверную информацию о порядке предоставления муниципальной услуги, в том числе в электронной форме.</w:t>
      </w:r>
    </w:p>
    <w:p w:rsidR="00AF0112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           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п</w:t>
      </w:r>
      <w:r w:rsidRPr="00A234DD">
        <w:rPr>
          <w:rFonts w:ascii="Times New Roman" w:hAnsi="Times New Roman" w:cs="Times New Roman"/>
          <w:sz w:val="28"/>
          <w:szCs w:val="28"/>
        </w:rPr>
        <w:t>раво на досудебное (внесудебное) рассмотрение жалоб (претензий) в процессе предоставления муниципальной услуги.</w:t>
      </w:r>
    </w:p>
    <w:p w:rsidR="00B83DC5" w:rsidRPr="00A234DD" w:rsidRDefault="00B83DC5" w:rsidP="00B83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6026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34DD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Pr="00A234DD">
        <w:rPr>
          <w:rFonts w:ascii="Times New Roman" w:hAnsi="Times New Roman" w:cs="Times New Roman"/>
          <w:sz w:val="28"/>
          <w:szCs w:val="28"/>
        </w:rPr>
        <w:t xml:space="preserve">«Дача письменных разъяснений налогоплательщикам по вопросам применения муниципальных нормативных правовых актов о местных налогах и сборах» </w:t>
      </w:r>
      <w:r w:rsidRPr="00A234DD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34DD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услугу: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Администрация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491FC0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34DD">
        <w:rPr>
          <w:rFonts w:ascii="Times New Roman" w:hAnsi="Times New Roman" w:cs="Times New Roman"/>
          <w:sz w:val="28"/>
          <w:szCs w:val="28"/>
        </w:rPr>
        <w:t xml:space="preserve">Полный адрес местонахождения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адреса официального сайта (ссылка) в информационно-телекоммуникационной сети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r w:rsidRPr="00A234DD">
        <w:rPr>
          <w:rFonts w:ascii="Times New Roman" w:hAnsi="Times New Roman" w:cs="Times New Roman"/>
          <w:sz w:val="28"/>
          <w:szCs w:val="28"/>
        </w:rPr>
        <w:t>Интернет</w:t>
      </w:r>
      <w:r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и электронной почты, справочные телефоны, режим работы утверждены постановлением Администрации </w:t>
      </w:r>
      <w:r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Администрации (</w:t>
      </w:r>
      <w:r w:rsidRPr="00A234DD">
        <w:rPr>
          <w:rFonts w:ascii="Times New Roman" w:hAnsi="Times New Roman" w:cs="Times New Roman"/>
          <w:sz w:val="28"/>
          <w:szCs w:val="28"/>
        </w:rPr>
        <w:t>https://adminvsp.ru</w:t>
      </w:r>
      <w:r w:rsidRPr="00A234D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7315" w:rsidRPr="00A234DD" w:rsidRDefault="00491FC0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2.3. Юридическим фактом, являющимся основанием для начала действия, служит регистрация документов, указанных в п. 2.6 административного регламента, для получения муниципальной услуги в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.</w:t>
      </w:r>
    </w:p>
    <w:p w:rsidR="00A87315" w:rsidRPr="00A234DD" w:rsidRDefault="00491FC0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- выдача Заявителю письменного разъяснения по вопросам применения муниципальных нормативных правовых актов муниципального образования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A87315" w:rsidRPr="00A234DD" w:rsidRDefault="00334D4A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устанавливается в соответствии с пунктом 3 статьи 34.2 Налогового кодекса Российской Федерации и составляет не более двух месяцев со дня регистрации заявления о предоставлении муниципальной услуги. По решению начальника </w:t>
      </w:r>
      <w:r w:rsidRPr="00A234DD">
        <w:rPr>
          <w:rFonts w:ascii="Times New Roman" w:hAnsi="Times New Roman" w:cs="Times New Roman"/>
          <w:sz w:val="28"/>
          <w:szCs w:val="28"/>
        </w:rPr>
        <w:t>Главы Администрации Войновского сельского поселения (далее Глава)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один месяц.</w:t>
      </w:r>
    </w:p>
    <w:p w:rsidR="00A87315" w:rsidRPr="00A234DD" w:rsidRDefault="00334D4A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>К</w:t>
      </w:r>
      <w:r w:rsidRPr="00A234DD">
        <w:rPr>
          <w:rFonts w:ascii="Times New Roman" w:hAnsi="Times New Roman" w:cs="Times New Roman"/>
          <w:sz w:val="28"/>
          <w:szCs w:val="28"/>
        </w:rPr>
        <w:t>онституция Российской Федерации;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Налоговый кодекс Российской </w:t>
      </w:r>
      <w:r w:rsidRPr="00A234DD">
        <w:rPr>
          <w:rFonts w:ascii="Times New Roman" w:hAnsi="Times New Roman" w:cs="Times New Roman"/>
          <w:sz w:val="28"/>
          <w:szCs w:val="28"/>
        </w:rPr>
        <w:t>Федерации;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24.11.1995 N 181-ФЗ </w:t>
      </w:r>
      <w:r w:rsidR="007D3971"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Pr="00A234DD">
        <w:rPr>
          <w:rFonts w:ascii="Times New Roman" w:hAnsi="Times New Roman" w:cs="Times New Roman"/>
          <w:sz w:val="28"/>
          <w:szCs w:val="28"/>
        </w:rPr>
        <w:t>»;</w:t>
      </w:r>
    </w:p>
    <w:p w:rsidR="00A87315" w:rsidRPr="00A234DD" w:rsidRDefault="00334D4A" w:rsidP="002E5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06.10.2003 N 131-ФЗ </w:t>
      </w:r>
      <w:r w:rsidR="007D3971"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3971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>;</w:t>
      </w:r>
    </w:p>
    <w:p w:rsidR="007238A0" w:rsidRPr="00A234DD" w:rsidRDefault="007D3971" w:rsidP="002E5238">
      <w:pPr>
        <w:pStyle w:val="a3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-</w:t>
      </w:r>
      <w:r w:rsidR="002E523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Федеральный закон от 27.07.2006 N 152-ФЗ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234DD">
        <w:rPr>
          <w:rFonts w:ascii="Times New Roman" w:hAnsi="Times New Roman" w:cs="Times New Roman"/>
          <w:sz w:val="28"/>
          <w:szCs w:val="28"/>
        </w:rPr>
        <w:t>»;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15" w:rsidRPr="00A234DD" w:rsidRDefault="002E5238" w:rsidP="002E5238">
      <w:pPr>
        <w:pStyle w:val="a3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7238A0" w:rsidRPr="00A234DD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от 27.07.2010 N 210-ФЗ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r w:rsidR="00A87315" w:rsidRPr="00A234D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услуг.</w:t>
      </w:r>
    </w:p>
    <w:p w:rsidR="002C60B9" w:rsidRPr="00A234DD" w:rsidRDefault="002C60B9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</w:t>
      </w:r>
      <w:r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="002C60B9" w:rsidRPr="00A234DD"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регламент.</w:t>
      </w:r>
    </w:p>
    <w:p w:rsidR="00A87315" w:rsidRPr="00A234DD" w:rsidRDefault="00F842AC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</w:t>
      </w:r>
      <w:r w:rsidR="00A87315" w:rsidRPr="00A234DD">
        <w:rPr>
          <w:rFonts w:ascii="Times New Roman" w:hAnsi="Times New Roman" w:cs="Times New Roman"/>
          <w:sz w:val="28"/>
          <w:szCs w:val="28"/>
        </w:rPr>
        <w:lastRenderedPageBreak/>
        <w:t>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2.6.1. Письменное или электронное заявление в произвольной форме.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Письменное или электронное заявление, направленное в </w:t>
      </w:r>
      <w:r w:rsidR="00B25FF4" w:rsidRPr="00A234D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234DD"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для заявителей - физических лиц: фамилию, имя, отчество (последнее - при наличии), номер контактного телефона, почтовый адрес, адрес электронной почты, если ответ должен быть направлен в форме электронного документа, личная подпись заявителя, дата, а также способ получения муниципальной услуги (в форме бумажного или электронного документа);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для заявителей - юридических лиц: наименование юридического лица, идентификационный номер налогоплательщика (ИНН), номера контактного телефона, почтовый адрес, адрес электронной почты, если ответ должен быть направлен в форме электронного документа.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Заявление оформляется на бланке за подписью руководителя юридического лица или должностного лица, имеющего право подписи соответствующих заявлений, с указанием должности, фамилии, имени, отчества (последнее - при наличии), даты, проставлением печати юридического лица (при наличии), а также способа получения муниципальной услуги (в форме бумажного или электронного документа).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2.6.2. Перечень документов, которые заявитель должен представить самостоятельно: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для заявителей - физических лиц согласие на обработку персональных данных согласно приложению N 1 к административному регламенту.</w:t>
      </w:r>
    </w:p>
    <w:p w:rsidR="00A87315" w:rsidRPr="00A234DD" w:rsidRDefault="00A87315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N 152-ФЗ </w:t>
      </w:r>
      <w:r w:rsidR="00B25FF4" w:rsidRPr="00A234DD">
        <w:rPr>
          <w:rFonts w:ascii="Times New Roman" w:hAnsi="Times New Roman" w:cs="Times New Roman"/>
          <w:sz w:val="28"/>
          <w:szCs w:val="28"/>
        </w:rPr>
        <w:t>«</w:t>
      </w:r>
      <w:r w:rsidRPr="00A234D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25FF4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="00B25FF4" w:rsidRPr="00A234D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34DD">
        <w:rPr>
          <w:rFonts w:ascii="Times New Roman" w:hAnsi="Times New Roman" w:cs="Times New Roman"/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власти;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в случае необходимости в подтверждение доводов заявителя - документы либо их копии, содержащие дополнительные сведения, относящиеся к сути заявления.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2.7.1. Отсутствие в письменном или электронном заявлении фамилии, имени, отчества (последнее - при наличии), адреса электронной почты (при наличии) и почтового адреса, по которым должен быть направлен ответ заявителю.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2.7.2. Текст письменного или электронного заявления не поддается прочтению.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2.7.3. Обращение за получением муниципальной услуги лица, не уполномоченного надлежащим образом.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в предоставлении муниципальной услуги или отказа в предоставлении муниципальной услуги: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2.8.1. Основания для приостановления в предоставлении муниципальной услуги отсутствуют.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2.8.2. Основания для отказа в предоставлении муниципальной услуги отсутствуют.</w:t>
      </w:r>
    </w:p>
    <w:p w:rsidR="00B25FF4" w:rsidRPr="00A234DD" w:rsidRDefault="00B25FF4" w:rsidP="00B25F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2.9. </w:t>
      </w:r>
      <w:r w:rsidRPr="00A234DD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на бесплатной основе.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</w:t>
      </w:r>
      <w:r w:rsidRPr="00A234DD">
        <w:rPr>
          <w:rFonts w:ascii="Times New Roman" w:hAnsi="Times New Roman" w:cs="Times New Roman"/>
          <w:sz w:val="28"/>
          <w:szCs w:val="28"/>
        </w:rPr>
        <w:t>0</w:t>
      </w:r>
      <w:r w:rsidR="00A87315" w:rsidRPr="00A234DD">
        <w:rPr>
          <w:rFonts w:ascii="Times New Roman" w:hAnsi="Times New Roman" w:cs="Times New Roman"/>
          <w:sz w:val="28"/>
          <w:szCs w:val="28"/>
        </w:rPr>
        <w:t>. Кабинеты приема заявителей оборудованы информационными табличками (вывесками) с указанием: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</w:t>
      </w:r>
      <w:r w:rsidR="00A87315" w:rsidRPr="00A234DD">
        <w:rPr>
          <w:rFonts w:ascii="Times New Roman" w:hAnsi="Times New Roman" w:cs="Times New Roman"/>
          <w:sz w:val="28"/>
          <w:szCs w:val="28"/>
        </w:rPr>
        <w:t>омера кабинета</w:t>
      </w:r>
      <w:r w:rsidRPr="00A234DD">
        <w:rPr>
          <w:rFonts w:ascii="Times New Roman" w:hAnsi="Times New Roman" w:cs="Times New Roman"/>
          <w:sz w:val="28"/>
          <w:szCs w:val="28"/>
        </w:rPr>
        <w:t>,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ф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амилии, имени, отчества должностного лица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, уполномоченного на ведение приема.</w:t>
      </w:r>
    </w:p>
    <w:p w:rsidR="00A87315" w:rsidRPr="00A234DD" w:rsidRDefault="00B25FF4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</w:t>
      </w:r>
      <w:r w:rsidRPr="00A234DD">
        <w:rPr>
          <w:rFonts w:ascii="Times New Roman" w:hAnsi="Times New Roman" w:cs="Times New Roman"/>
          <w:sz w:val="28"/>
          <w:szCs w:val="28"/>
        </w:rPr>
        <w:t>1</w:t>
      </w:r>
      <w:r w:rsidR="00A87315" w:rsidRPr="00A234DD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наличие административного регламента;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здании (помещении);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- допуск в здание (помещение) </w:t>
      </w:r>
      <w:proofErr w:type="spellStart"/>
      <w:r w:rsidR="00A87315" w:rsidRPr="00A234D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A87315" w:rsidRPr="00A234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87315" w:rsidRPr="00A234D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A87315" w:rsidRPr="00A234DD">
        <w:rPr>
          <w:rFonts w:ascii="Times New Roman" w:hAnsi="Times New Roman" w:cs="Times New Roman"/>
          <w:sz w:val="28"/>
          <w:szCs w:val="28"/>
        </w:rPr>
        <w:t>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допуск в здание (помещение)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 xml:space="preserve">- оказание должностным лицом </w:t>
      </w:r>
      <w:r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A87315" w:rsidRPr="00A234DD">
        <w:rPr>
          <w:rFonts w:ascii="Times New Roman" w:hAnsi="Times New Roman" w:cs="Times New Roman"/>
          <w:sz w:val="28"/>
          <w:szCs w:val="28"/>
        </w:rPr>
        <w:t>, уполномоченным на предоставление муниципальной услуги, иной необходимой инвалидам помощи в преодолении барьеров, мешающих получению муниципальной услуги и использованию здания (помещения) наравне с другими лицами.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2.18.2. Показатели качества муниципальной услуги: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соответствие предоставляемой муниципальной услуги требованиям настоящего административного регламента;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отсутствие обоснованных жалоб;</w:t>
      </w:r>
    </w:p>
    <w:p w:rsidR="00A87315" w:rsidRPr="00A234DD" w:rsidRDefault="004318AD" w:rsidP="00A8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315" w:rsidRPr="00A234DD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 согласно административному регламенту.</w:t>
      </w:r>
    </w:p>
    <w:p w:rsidR="00A87315" w:rsidRPr="00A234DD" w:rsidRDefault="00A87315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3AB" w:rsidRPr="00A234DD" w:rsidRDefault="00AF0112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C63AB" w:rsidRPr="00A234DD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AF0112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2C63AB" w:rsidRPr="00A234DD" w:rsidRDefault="002C63AB" w:rsidP="002C63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90" w:rsidRPr="00A234DD" w:rsidRDefault="009A2690" w:rsidP="009A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 Состав и последовательность административных процедур: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3.1.1. Прием (получение), регистрация, проверка полноты и правильности оформления заявления и прилагаемых к нему документов (далее - документы).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>3.1.2. Оформление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3.1.3. Предоставление результата муниципальной услуги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3.2. Последовательность и сроки выполнения административных процедур, требования к порядку их выполнения: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 w:rsidRPr="00A234DD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по приему, регистрации, проверке полноты и правильности оформления документов является обращение заявителя с документами, указанными в </w:t>
      </w:r>
      <w:hyperlink w:anchor="P72">
        <w:proofErr w:type="spellStart"/>
        <w:r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A234DD">
          <w:rPr>
            <w:rFonts w:ascii="Times New Roman" w:hAnsi="Times New Roman" w:cs="Times New Roman"/>
            <w:sz w:val="28"/>
            <w:szCs w:val="28"/>
          </w:rPr>
          <w:t>. 2.6.1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7">
        <w:r w:rsidRPr="00A234DD">
          <w:rPr>
            <w:rFonts w:ascii="Times New Roman" w:hAnsi="Times New Roman" w:cs="Times New Roman"/>
            <w:sz w:val="28"/>
            <w:szCs w:val="28"/>
          </w:rPr>
          <w:t>2.6.2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для предоставления услуги.</w:t>
      </w:r>
    </w:p>
    <w:p w:rsidR="007F4802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поступлении от заявителя письменного или электронного заявления должностное лицо </w:t>
      </w:r>
      <w:r w:rsidR="007F4802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заявления и прилагаемых к нему документов, осуществляет прием, регистрацию, проверку полноты и правильности оформления, проверяет наличие документов, необходимых для предоставления услуги, их соответствие требованиям, установленным законодательством</w:t>
      </w:r>
      <w:r w:rsidR="007F4802" w:rsidRPr="00A234DD">
        <w:rPr>
          <w:rFonts w:ascii="Times New Roman" w:hAnsi="Times New Roman" w:cs="Times New Roman"/>
          <w:sz w:val="28"/>
          <w:szCs w:val="28"/>
        </w:rPr>
        <w:t>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</w:t>
      </w:r>
      <w:hyperlink w:anchor="P81">
        <w:r w:rsidRPr="00A234DD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7F4802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документов, уведомляет заявителя о наличии препятствий для приема, регистрации документов, объясняет содержание выявленных недостатков, предлагает принять меры по их устранению и возвращает документы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81">
        <w:r w:rsidRPr="00A234DD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уполномоченное на прием, регистрацию, проверку полноты и правильности оформления документов, принимает решение о принятии документов, необходимых для предоставления муниципальной услуги, регистрирует заявление и информирует заявителя о сроках рассмотрения заявления.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процедуры составляет 15 минут на одного заявителя с момента поступления письменного или электронного заявления.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поступивших документов, указанных в </w:t>
      </w:r>
      <w:hyperlink w:anchor="P71">
        <w:r w:rsidRPr="00A234DD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либо отказ в приеме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A234DD">
        <w:rPr>
          <w:rFonts w:ascii="Times New Roman" w:hAnsi="Times New Roman" w:cs="Times New Roman"/>
          <w:sz w:val="28"/>
          <w:szCs w:val="28"/>
        </w:rPr>
        <w:t>3.2.2. Основанием для начала административной процедуры по оформлению документов является прием и регистрация документов, необходимых для предоставления муниципальной услуги заявителю.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При поступлении от заявителя письменного или электронного заявления </w:t>
      </w:r>
      <w:r w:rsidR="00D50640" w:rsidRPr="00A234DD">
        <w:rPr>
          <w:rFonts w:ascii="Times New Roman" w:hAnsi="Times New Roman" w:cs="Times New Roman"/>
          <w:sz w:val="28"/>
          <w:szCs w:val="28"/>
        </w:rPr>
        <w:t>Глава Администрации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определяет должностное лицо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оформление </w:t>
      </w: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для подготовки проекта ответа заявителю в форме резолюции с отражением фамилии и инициалов должностного лица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Срок определения должностных лиц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оформление документов, не превышает 2 рабочих дней со дня регистрации документов.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Срок представления проекта письменного ответа должностным лицом </w:t>
      </w:r>
      <w:r w:rsidR="00D50640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уполномоченным на оформление документов, на подпись </w:t>
      </w:r>
      <w:r w:rsidR="00D50640" w:rsidRPr="00A234DD">
        <w:rPr>
          <w:rFonts w:ascii="Times New Roman" w:hAnsi="Times New Roman" w:cs="Times New Roman"/>
          <w:sz w:val="28"/>
          <w:szCs w:val="28"/>
        </w:rPr>
        <w:t>Главе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не превышает 3 рабочих дней до истечения срока предоставления муниципальной услуги.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подготовленный и подписанный </w:t>
      </w:r>
      <w:r w:rsidR="001E1BED" w:rsidRPr="00A234DD">
        <w:rPr>
          <w:rFonts w:ascii="Times New Roman" w:hAnsi="Times New Roman" w:cs="Times New Roman"/>
          <w:sz w:val="28"/>
          <w:szCs w:val="28"/>
        </w:rPr>
        <w:t>Главой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ответ заявителю, содержащий разъяснения по вопросам применения муниципальных нормативных правовых актов муниципального образования </w:t>
      </w:r>
      <w:r w:rsidR="001E1BED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1BED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E1BED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 w:rsidRPr="00A234DD">
        <w:rPr>
          <w:rFonts w:ascii="Times New Roman" w:hAnsi="Times New Roman" w:cs="Times New Roman"/>
          <w:sz w:val="28"/>
          <w:szCs w:val="28"/>
        </w:rPr>
        <w:t xml:space="preserve">3.2.3. Основанием для начала административной процедуры по предоставлению результата муниципальной услуги является подготовленный и подписанный </w:t>
      </w:r>
      <w:r w:rsidR="001E1BED" w:rsidRPr="00A234DD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A234DD">
        <w:rPr>
          <w:rFonts w:ascii="Times New Roman" w:hAnsi="Times New Roman" w:cs="Times New Roman"/>
          <w:sz w:val="28"/>
          <w:szCs w:val="28"/>
        </w:rPr>
        <w:t xml:space="preserve">ответ заявителю, содержащий разъяснения по вопросам применения муниципальных нормативных правовых актов муниципального образования </w:t>
      </w:r>
      <w:r w:rsidR="001E1BED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1BED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E1BED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234DD">
        <w:rPr>
          <w:rFonts w:ascii="Times New Roman" w:hAnsi="Times New Roman" w:cs="Times New Roman"/>
          <w:sz w:val="28"/>
          <w:szCs w:val="28"/>
        </w:rPr>
        <w:t>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E7DA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предоставление результата муниципальной услуги заявителю, направляет заявителю письменный ответ, содержащий разъяснения по вопросам применения муниципальных нормативных правовых актов муниципального образования </w:t>
      </w:r>
      <w:r w:rsidR="00AE7DA9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7DA9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AE7DA9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234DD">
        <w:rPr>
          <w:rFonts w:ascii="Times New Roman" w:hAnsi="Times New Roman" w:cs="Times New Roman"/>
          <w:sz w:val="28"/>
          <w:szCs w:val="28"/>
        </w:rPr>
        <w:t>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- 2 рабочих дня.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- письменное разъяснение заявителю по вопросам применения муниципальных нормативных правовых актов муниципального образования </w:t>
      </w:r>
      <w:r w:rsidR="00CD66DC" w:rsidRPr="00A234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D66DC" w:rsidRPr="00A234DD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CD66DC" w:rsidRPr="00A234D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 местных налогах и сборах.</w:t>
      </w:r>
    </w:p>
    <w:p w:rsidR="009A2690" w:rsidRPr="00A234DD" w:rsidRDefault="009A2690" w:rsidP="009A2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293">
        <w:r w:rsidRPr="00A234D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административных процедур при предоставлении муниципальной услуги приведена в приложении N 2 к административному регламенту.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8E75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4. Формы</w:t>
      </w:r>
    </w:p>
    <w:p w:rsidR="00AF0112" w:rsidRPr="00A234DD" w:rsidRDefault="00AF0112" w:rsidP="008E75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контроля за исполнением административного регламента</w:t>
      </w:r>
    </w:p>
    <w:p w:rsidR="008E756A" w:rsidRPr="00A234DD" w:rsidRDefault="008E756A" w:rsidP="008E756A">
      <w:pPr>
        <w:pStyle w:val="ConsPlusNormal"/>
        <w:ind w:firstLine="540"/>
        <w:jc w:val="both"/>
      </w:pPr>
    </w:p>
    <w:p w:rsidR="008E756A" w:rsidRPr="00A234DD" w:rsidRDefault="008E756A" w:rsidP="008E7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Pr="00A234DD">
        <w:rPr>
          <w:rFonts w:ascii="Times New Roman" w:hAnsi="Times New Roman" w:cs="Times New Roman"/>
          <w:sz w:val="28"/>
          <w:szCs w:val="28"/>
        </w:rPr>
        <w:t>Главой Администрации Войновского сельского поселения.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предоставление муниципальной услуги и соблюдение сроков ее исполнения возлагается на </w:t>
      </w:r>
      <w:r w:rsidRPr="00A234DD">
        <w:rPr>
          <w:rFonts w:ascii="Times New Roman" w:hAnsi="Times New Roman" w:cs="Times New Roman"/>
          <w:sz w:val="28"/>
          <w:szCs w:val="28"/>
        </w:rPr>
        <w:t>заведующего сектором экономики и финансов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4.2. </w:t>
      </w:r>
      <w:r w:rsidRPr="00A234DD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A234DD">
        <w:rPr>
          <w:rFonts w:ascii="Times New Roman" w:hAnsi="Times New Roman" w:cs="Times New Roman"/>
          <w:sz w:val="28"/>
          <w:szCs w:val="28"/>
        </w:rPr>
        <w:t>сектором экономики и финансов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A234DD">
        <w:rPr>
          <w:rFonts w:ascii="Times New Roman" w:hAnsi="Times New Roman" w:cs="Times New Roman"/>
          <w:sz w:val="28"/>
          <w:szCs w:val="28"/>
        </w:rPr>
        <w:t xml:space="preserve"> работу по оформлению и выдаче документов</w:t>
      </w:r>
      <w:r w:rsidRPr="00A234DD">
        <w:rPr>
          <w:rFonts w:ascii="Times New Roman" w:hAnsi="Times New Roman" w:cs="Times New Roman"/>
          <w:sz w:val="28"/>
          <w:szCs w:val="28"/>
        </w:rPr>
        <w:t>,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соблюдение законности.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4.3. Персональная ответственность должностных лиц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услуги: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4.3.1. Должностное лицо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уполномоченное на прием, регистрацию проверку полноты и правильности оформления документов, несет персональную ответственность за соблюдение порядка приема, регистрации, проверки полноты и правильности оформления документов, в соответствии с </w:t>
      </w:r>
      <w:hyperlink w:anchor="P124">
        <w:proofErr w:type="spellStart"/>
        <w:r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A234DD">
          <w:rPr>
            <w:rFonts w:ascii="Times New Roman" w:hAnsi="Times New Roman" w:cs="Times New Roman"/>
            <w:sz w:val="28"/>
            <w:szCs w:val="28"/>
          </w:rPr>
          <w:t>. 3.2.1</w:t>
        </w:r>
      </w:hyperlink>
      <w:r w:rsidR="00F4674D" w:rsidRPr="00A234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>
        <w:proofErr w:type="spellStart"/>
        <w:r w:rsidR="00F4674D"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F4674D" w:rsidRPr="00A234DD">
          <w:rPr>
            <w:rFonts w:ascii="Times New Roman" w:hAnsi="Times New Roman" w:cs="Times New Roman"/>
            <w:sz w:val="28"/>
            <w:szCs w:val="28"/>
          </w:rPr>
          <w:t>. 3.2.2</w:t>
        </w:r>
      </w:hyperlink>
      <w:proofErr w:type="gramStart"/>
      <w:r w:rsidR="00F4674D" w:rsidRPr="00A234DD">
        <w:rPr>
          <w:rFonts w:ascii="Times New Roman" w:hAnsi="Times New Roman" w:cs="Times New Roman"/>
          <w:sz w:val="28"/>
          <w:szCs w:val="28"/>
        </w:rPr>
        <w:t xml:space="preserve">, </w:t>
      </w:r>
      <w:r w:rsidR="00F4674D" w:rsidRPr="00A234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>
        <w:proofErr w:type="spellStart"/>
        <w:r w:rsidR="00F4674D" w:rsidRPr="00A234DD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="00F4674D" w:rsidRPr="00A234DD">
          <w:rPr>
            <w:rFonts w:ascii="Times New Roman" w:hAnsi="Times New Roman" w:cs="Times New Roman"/>
            <w:sz w:val="28"/>
            <w:szCs w:val="28"/>
          </w:rPr>
          <w:t>.</w:t>
        </w:r>
        <w:proofErr w:type="gramEnd"/>
        <w:r w:rsidR="00F4674D" w:rsidRPr="00A234DD">
          <w:rPr>
            <w:rFonts w:ascii="Times New Roman" w:hAnsi="Times New Roman" w:cs="Times New Roman"/>
            <w:sz w:val="28"/>
            <w:szCs w:val="28"/>
          </w:rPr>
          <w:t xml:space="preserve"> 3.2.3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4.4. Обязанности должностных лиц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 по исполнению административного регламента, закрепляются в их должностных инструкциях.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4.5. Текущий контроль осуществляется путем проведения </w:t>
      </w:r>
      <w:r w:rsidR="00F4674D" w:rsidRPr="00A234DD">
        <w:rPr>
          <w:rFonts w:ascii="Times New Roman" w:hAnsi="Times New Roman" w:cs="Times New Roman"/>
          <w:sz w:val="28"/>
          <w:szCs w:val="28"/>
        </w:rPr>
        <w:t>Главой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проверок соблюдения должностными лицами </w:t>
      </w:r>
      <w:r w:rsidR="00F4674D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="00F4674D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>соответственно, уполномоченными на предоставление муниципальной услуги, положений административного регламента и нормативных правовых актов Российской Федерации.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4.6. Периодичность осуществления текущего контроля устанавливается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4.7.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Для проведения проверки предоставления муниципальной услуги может формироваться комиссия, состав которой утверждается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F3737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4.8.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нарушены права и свободы заявителей, а также рассмотрение, принятие решений и подготовку ответов на обращения заявителей, содержащих жалобы на решения должностных лиц </w:t>
      </w:r>
      <w:r w:rsidR="00F37379" w:rsidRPr="00A234DD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уполномоченных на предоставление муниципальной услуги.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4.9.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E756A" w:rsidRPr="00A234DD" w:rsidRDefault="008E756A" w:rsidP="008E7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4.10.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нормативных правовых актов Ростовской области, муниципальных правовых актов.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7379" w:rsidRPr="00A234DD" w:rsidRDefault="00AF0112" w:rsidP="00F373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</w:t>
      </w:r>
      <w:r w:rsidRPr="00A234D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37379" w:rsidRPr="00A234DD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F37379" w:rsidRPr="00A234DD" w:rsidRDefault="00F37379" w:rsidP="00F37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и действий (бездействия) Финансового управления, а также</w:t>
      </w:r>
    </w:p>
    <w:p w:rsidR="00F37379" w:rsidRPr="00A234DD" w:rsidRDefault="00F37379" w:rsidP="00F373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его должностных лиц, уполномоченных на предоставление</w:t>
      </w:r>
    </w:p>
    <w:p w:rsidR="00AF0112" w:rsidRPr="00A234DD" w:rsidRDefault="00F37379" w:rsidP="00F373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DD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37379" w:rsidRPr="00A234DD" w:rsidRDefault="00F37379" w:rsidP="00F37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379" w:rsidRPr="00A234DD" w:rsidRDefault="00F37379" w:rsidP="00F373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5.1.1. Нарушение срока регистрации заявления заявителя о предоставлении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5.1.2. Нарушение срока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5.1.6. </w:t>
      </w:r>
      <w:r w:rsidR="00025088" w:rsidRPr="00A234DD">
        <w:rPr>
          <w:rFonts w:ascii="Times New Roman" w:hAnsi="Times New Roman" w:cs="Times New Roman"/>
          <w:sz w:val="28"/>
          <w:szCs w:val="28"/>
        </w:rPr>
        <w:t>Т</w:t>
      </w:r>
      <w:r w:rsidRPr="00A234DD">
        <w:rPr>
          <w:rFonts w:ascii="Times New Roman" w:hAnsi="Times New Roman" w:cs="Times New Roman"/>
          <w:sz w:val="28"/>
          <w:szCs w:val="28"/>
        </w:rPr>
        <w:t xml:space="preserve">ребование </w:t>
      </w:r>
      <w:r w:rsidR="00025088" w:rsidRPr="00A234DD">
        <w:rPr>
          <w:rFonts w:ascii="Times New Roman" w:hAnsi="Times New Roman" w:cs="Times New Roman"/>
          <w:sz w:val="28"/>
          <w:szCs w:val="28"/>
        </w:rPr>
        <w:t>от</w:t>
      </w:r>
      <w:r w:rsidRPr="00A234DD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5.1.7. Отказ уполномоченного </w:t>
      </w:r>
      <w:r w:rsidR="00025088" w:rsidRPr="00A234DD">
        <w:rPr>
          <w:rFonts w:ascii="Times New Roman" w:hAnsi="Times New Roman" w:cs="Times New Roman"/>
          <w:sz w:val="28"/>
          <w:szCs w:val="28"/>
        </w:rPr>
        <w:t>Администрации,</w:t>
      </w:r>
      <w:r w:rsidR="00025088" w:rsidRPr="00A234DD">
        <w:rPr>
          <w:rFonts w:ascii="Times New Roman" w:hAnsi="Times New Roman" w:cs="Times New Roman"/>
          <w:sz w:val="28"/>
          <w:szCs w:val="28"/>
        </w:rPr>
        <w:t xml:space="preserve"> </w:t>
      </w:r>
      <w:r w:rsidRPr="00A234DD"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</w:t>
      </w:r>
      <w:r w:rsidRPr="00A234DD">
        <w:rPr>
          <w:rFonts w:ascii="Times New Roman" w:hAnsi="Times New Roman" w:cs="Times New Roman"/>
          <w:sz w:val="28"/>
          <w:szCs w:val="28"/>
        </w:rPr>
        <w:lastRenderedPageBreak/>
        <w:t>либо нарушение установленного срока таких исправлений.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5.1.8. Нарушение срока или порядка выдачи документов по результатам предоставления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</w:t>
      </w:r>
      <w:r w:rsidR="00025088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 </w:t>
      </w:r>
      <w:r w:rsidR="00BF2A9D" w:rsidRPr="00A234DD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025088" w:rsidRPr="00A234DD">
        <w:rPr>
          <w:rFonts w:ascii="Times New Roman" w:hAnsi="Times New Roman" w:cs="Times New Roman"/>
          <w:sz w:val="28"/>
          <w:szCs w:val="28"/>
        </w:rPr>
        <w:t>Главы Администрации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D79A1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5"/>
      <w:bookmarkEnd w:id="4"/>
      <w:r w:rsidRPr="00A234DD">
        <w:rPr>
          <w:rFonts w:ascii="Times New Roman" w:hAnsi="Times New Roman" w:cs="Times New Roman"/>
          <w:sz w:val="28"/>
          <w:szCs w:val="28"/>
        </w:rPr>
        <w:t>5.2. Жалоб</w:t>
      </w:r>
      <w:r w:rsidR="006D79A1" w:rsidRPr="00A234DD">
        <w:rPr>
          <w:rFonts w:ascii="Times New Roman" w:hAnsi="Times New Roman" w:cs="Times New Roman"/>
          <w:sz w:val="28"/>
          <w:szCs w:val="28"/>
        </w:rPr>
        <w:t>а</w:t>
      </w:r>
      <w:r w:rsidRPr="00A234DD">
        <w:rPr>
          <w:rFonts w:ascii="Times New Roman" w:hAnsi="Times New Roman" w:cs="Times New Roman"/>
          <w:sz w:val="28"/>
          <w:szCs w:val="28"/>
        </w:rPr>
        <w:t xml:space="preserve"> подается в письменной форме на бумажном носителе, в электронной форме в </w:t>
      </w:r>
      <w:r w:rsidR="00FC7DB2" w:rsidRPr="00A234DD">
        <w:rPr>
          <w:rFonts w:ascii="Times New Roman" w:hAnsi="Times New Roman" w:cs="Times New Roman"/>
          <w:sz w:val="28"/>
          <w:szCs w:val="28"/>
        </w:rPr>
        <w:t>Администрацию 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 xml:space="preserve">. </w:t>
      </w:r>
      <w:r w:rsidR="006D79A1" w:rsidRPr="00A23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Жалоб</w:t>
      </w:r>
      <w:r w:rsidR="006D79A1" w:rsidRPr="00A234DD">
        <w:rPr>
          <w:rFonts w:ascii="Times New Roman" w:hAnsi="Times New Roman" w:cs="Times New Roman"/>
          <w:sz w:val="28"/>
          <w:szCs w:val="28"/>
        </w:rPr>
        <w:t>а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(бездействия) </w:t>
      </w:r>
      <w:r w:rsidR="00FC7DB2" w:rsidRPr="00A234DD">
        <w:rPr>
          <w:rFonts w:ascii="Times New Roman" w:hAnsi="Times New Roman" w:cs="Times New Roman"/>
          <w:sz w:val="28"/>
          <w:szCs w:val="28"/>
        </w:rPr>
        <w:t>уполномоченного лица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подаются главе Администрации </w:t>
      </w:r>
      <w:r w:rsidR="00FC7DB2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(бездействия) </w:t>
      </w:r>
      <w:r w:rsidR="00431189" w:rsidRPr="00A234DD">
        <w:rPr>
          <w:rFonts w:ascii="Times New Roman" w:hAnsi="Times New Roman" w:cs="Times New Roman"/>
          <w:sz w:val="28"/>
          <w:szCs w:val="28"/>
        </w:rPr>
        <w:t>уполномоченного лица 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может быть </w:t>
      </w: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направлена по почте, с использованием информационно-телекоммуникационной сети </w:t>
      </w:r>
      <w:r w:rsidR="00431189" w:rsidRPr="00A234DD">
        <w:rPr>
          <w:rFonts w:ascii="Times New Roman" w:hAnsi="Times New Roman" w:cs="Times New Roman"/>
          <w:sz w:val="28"/>
          <w:szCs w:val="28"/>
        </w:rPr>
        <w:t>«</w:t>
      </w:r>
      <w:r w:rsidRPr="00A234DD">
        <w:rPr>
          <w:rFonts w:ascii="Times New Roman" w:hAnsi="Times New Roman" w:cs="Times New Roman"/>
          <w:sz w:val="28"/>
          <w:szCs w:val="28"/>
        </w:rPr>
        <w:t>Интернет</w:t>
      </w:r>
      <w:r w:rsidR="00431189" w:rsidRPr="00A234DD">
        <w:rPr>
          <w:rFonts w:ascii="Times New Roman" w:hAnsi="Times New Roman" w:cs="Times New Roman"/>
          <w:sz w:val="28"/>
          <w:szCs w:val="28"/>
        </w:rPr>
        <w:t>»</w:t>
      </w:r>
      <w:r w:rsidRPr="00A234DD">
        <w:rPr>
          <w:rFonts w:ascii="Times New Roman" w:hAnsi="Times New Roman" w:cs="Times New Roman"/>
          <w:sz w:val="28"/>
          <w:szCs w:val="28"/>
        </w:rPr>
        <w:t xml:space="preserve">, официального сайта Администрации </w:t>
      </w:r>
      <w:r w:rsidR="00431189" w:rsidRPr="00A234DD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A234DD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5.4.1. Наименование органа или организации предоставляющих муниципальную услугу,</w:t>
      </w:r>
      <w:r w:rsidR="00431189" w:rsidRPr="00A234DD">
        <w:rPr>
          <w:rFonts w:ascii="Times New Roman" w:hAnsi="Times New Roman" w:cs="Times New Roman"/>
          <w:sz w:val="28"/>
          <w:szCs w:val="28"/>
        </w:rPr>
        <w:t xml:space="preserve"> фамилия и инициалы его</w:t>
      </w:r>
      <w:r w:rsidRPr="00A234DD">
        <w:rPr>
          <w:rFonts w:ascii="Times New Roman" w:hAnsi="Times New Roman" w:cs="Times New Roman"/>
          <w:sz w:val="28"/>
          <w:szCs w:val="28"/>
        </w:rPr>
        <w:t xml:space="preserve"> руководителя и должностного лица, уполномоченного на предоставление муниципальной услуги, решения и действия (бездействие) которых обжалуются.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5.4.2.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5.4.3. Сведения об обжалуемых решениях и действиях (бездействии) должностного лица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уполномоченного на предоставление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5.4.4. Доводы, на основании которых заявитель не согласен с решением и действием (бездействием) должностного лица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Администрации</w:t>
      </w:r>
      <w:r w:rsidRPr="00A234DD">
        <w:rPr>
          <w:rFonts w:ascii="Times New Roman" w:hAnsi="Times New Roman" w:cs="Times New Roman"/>
          <w:sz w:val="28"/>
          <w:szCs w:val="28"/>
        </w:rPr>
        <w:t>, уполномоченного на предоставление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8D52AF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5.5. Жалоба, поступившая в </w:t>
      </w:r>
      <w:r w:rsidR="00431189" w:rsidRPr="00A234DD">
        <w:rPr>
          <w:rFonts w:ascii="Times New Roman" w:hAnsi="Times New Roman" w:cs="Times New Roman"/>
          <w:sz w:val="28"/>
          <w:szCs w:val="28"/>
        </w:rPr>
        <w:t>Администрацию Войновского сельского поселения,</w:t>
      </w:r>
      <w:r w:rsidRPr="00A234DD">
        <w:rPr>
          <w:rFonts w:ascii="Times New Roman" w:hAnsi="Times New Roman" w:cs="Times New Roman"/>
          <w:sz w:val="28"/>
          <w:szCs w:val="28"/>
        </w:rPr>
        <w:t xml:space="preserve"> главе Администрации, подлежит рассмотрению в течение 15 рабочих дней со дня ее регистрации</w:t>
      </w:r>
      <w:bookmarkStart w:id="5" w:name="P193"/>
      <w:bookmarkEnd w:id="5"/>
      <w:r w:rsidR="008D52AF" w:rsidRPr="00A234DD">
        <w:rPr>
          <w:rFonts w:ascii="Times New Roman" w:hAnsi="Times New Roman" w:cs="Times New Roman"/>
          <w:sz w:val="28"/>
          <w:szCs w:val="28"/>
        </w:rPr>
        <w:t>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>5.6.2. В удовлетворении жалобы отказывается.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6"/>
      <w:bookmarkEnd w:id="6"/>
      <w:r w:rsidRPr="00A234DD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193">
        <w:r w:rsidRPr="00A234DD">
          <w:rPr>
            <w:rFonts w:ascii="Times New Roman" w:hAnsi="Times New Roman" w:cs="Times New Roman"/>
            <w:sz w:val="28"/>
            <w:szCs w:val="28"/>
          </w:rPr>
          <w:t>п. 5.6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lastRenderedPageBreak/>
        <w:t xml:space="preserve">5.7.1. В случае признания жалобы, подлежащей удовлетворению в ответе заявителю, указанному в </w:t>
      </w:r>
      <w:hyperlink w:anchor="P196">
        <w:r w:rsidRPr="00A234DD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дается информация о действиях, осуществляемых </w:t>
      </w:r>
      <w:r w:rsidR="008D52AF" w:rsidRPr="00A234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A234DD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5.7.2. В случае признания жалобы, не подлежащей удовлетворению в ответе заявителю, указанному в </w:t>
      </w:r>
      <w:hyperlink w:anchor="P196">
        <w:r w:rsidRPr="00A234DD">
          <w:rPr>
            <w:rFonts w:ascii="Times New Roman" w:hAnsi="Times New Roman" w:cs="Times New Roman"/>
            <w:sz w:val="28"/>
            <w:szCs w:val="28"/>
          </w:rPr>
          <w:t>п. 5.7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7379" w:rsidRPr="00A234DD" w:rsidRDefault="00F37379" w:rsidP="00F373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4DD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w:anchor="P185">
        <w:r w:rsidRPr="00A234DD">
          <w:rPr>
            <w:rFonts w:ascii="Times New Roman" w:hAnsi="Times New Roman" w:cs="Times New Roman"/>
            <w:sz w:val="28"/>
            <w:szCs w:val="28"/>
          </w:rPr>
          <w:t>п. 5.2</w:t>
        </w:r>
      </w:hyperlink>
      <w:r w:rsidRPr="00A234D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112" w:rsidRPr="00A234DD" w:rsidRDefault="00AF0112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52AF" w:rsidRPr="00A234DD" w:rsidRDefault="008D52AF" w:rsidP="00AF01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C2C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3143C" w:rsidRPr="00A234DD" w:rsidRDefault="0043143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lastRenderedPageBreak/>
        <w:t>Приложение N 1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к Административному регламенту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«Дача письменных разъяснений налогоплательщикам 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по вопросам применения муниципальных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 нормативных правовых</w:t>
      </w:r>
    </w:p>
    <w:p w:rsidR="00E76C2C" w:rsidRPr="00A234DD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 актов о местных налогах и сборах»</w:t>
      </w:r>
    </w:p>
    <w:p w:rsidR="00E76C2C" w:rsidRPr="00A234DD" w:rsidRDefault="00E76C2C" w:rsidP="008E71BA">
      <w:pPr>
        <w:pStyle w:val="ConsPlusNonformat"/>
        <w:ind w:left="4395" w:firstLine="1276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</w:t>
      </w:r>
      <w:r w:rsidR="008E71BA" w:rsidRPr="00A234DD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</w:t>
      </w:r>
      <w:r w:rsidRPr="00A234DD">
        <w:rPr>
          <w:rFonts w:ascii="Times New Roman" w:hAnsi="Times New Roman" w:cs="Times New Roman"/>
          <w:sz w:val="22"/>
        </w:rPr>
        <w:t>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(кому, наименование должности, Ф.И.О.)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от 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 (фамилия)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   (имя)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  (отчество)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         (дата рождения)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</w:t>
      </w:r>
      <w:proofErr w:type="gramStart"/>
      <w:r w:rsidRPr="00A234DD">
        <w:rPr>
          <w:rFonts w:ascii="Times New Roman" w:hAnsi="Times New Roman" w:cs="Times New Roman"/>
          <w:sz w:val="22"/>
        </w:rPr>
        <w:t xml:space="preserve">документ,   </w:t>
      </w:r>
      <w:proofErr w:type="gramEnd"/>
      <w:r w:rsidRPr="00A234DD">
        <w:rPr>
          <w:rFonts w:ascii="Times New Roman" w:hAnsi="Times New Roman" w:cs="Times New Roman"/>
          <w:sz w:val="22"/>
        </w:rPr>
        <w:t>удостоверяющий  личность: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8E71BA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  (серия, номер, кем и когда выдан)</w:t>
      </w:r>
    </w:p>
    <w:p w:rsidR="00E76C2C" w:rsidRPr="00A234DD" w:rsidRDefault="00E76C2C" w:rsidP="00E76C2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 xml:space="preserve">                                      _____________________________________</w:t>
      </w:r>
    </w:p>
    <w:p w:rsidR="00E76C2C" w:rsidRPr="00A234DD" w:rsidRDefault="00E76C2C" w:rsidP="00E76C2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7" w:name="P234"/>
      <w:bookmarkEnd w:id="7"/>
      <w:r w:rsidRPr="00A234DD">
        <w:rPr>
          <w:rFonts w:ascii="Times New Roman" w:hAnsi="Times New Roman" w:cs="Times New Roman"/>
          <w:sz w:val="22"/>
        </w:rPr>
        <w:t>СОГЛАСИЕ</w:t>
      </w: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на обработку персональных данных</w:t>
      </w:r>
    </w:p>
    <w:p w:rsidR="00E76C2C" w:rsidRPr="00A234DD" w:rsidRDefault="00E76C2C" w:rsidP="00E76C2C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Я, _________________________________________________________,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(фамилия, имя, отчество)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в  соответствии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со </w:t>
      </w:r>
      <w:hyperlink r:id="rId8">
        <w:r w:rsidRPr="00A234DD">
          <w:rPr>
            <w:rFonts w:ascii="Times New Roman" w:hAnsi="Times New Roman" w:cs="Times New Roman"/>
            <w:sz w:val="22"/>
          </w:rPr>
          <w:t>статьей 9</w:t>
        </w:r>
      </w:hyperlink>
      <w:r w:rsidRPr="00A234DD">
        <w:rPr>
          <w:rFonts w:ascii="Times New Roman" w:hAnsi="Times New Roman" w:cs="Times New Roman"/>
          <w:sz w:val="22"/>
        </w:rPr>
        <w:t xml:space="preserve"> Федерального закона от 27.07.2006 N 152-ФЗ "О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персональных  данных</w:t>
      </w:r>
      <w:proofErr w:type="gramEnd"/>
      <w:r w:rsidRPr="00A234DD">
        <w:rPr>
          <w:rFonts w:ascii="Times New Roman" w:hAnsi="Times New Roman" w:cs="Times New Roman"/>
          <w:sz w:val="22"/>
        </w:rPr>
        <w:t>"  даю  согласие  на  автоматизированную,  а  также без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использования  средств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автоматизации  обработку моих персональных данных и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A234DD">
        <w:rPr>
          <w:rFonts w:ascii="Times New Roman" w:hAnsi="Times New Roman" w:cs="Times New Roman"/>
          <w:sz w:val="22"/>
        </w:rPr>
        <w:t>персональных  данных</w:t>
      </w:r>
      <w:proofErr w:type="gramEnd"/>
      <w:r w:rsidRPr="00A234DD">
        <w:rPr>
          <w:rFonts w:ascii="Times New Roman" w:hAnsi="Times New Roman" w:cs="Times New Roman"/>
          <w:sz w:val="22"/>
        </w:rPr>
        <w:t xml:space="preserve">  моих  несовершеннолетних  детей (указывается в случае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необходимости):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1. 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(Ф.И.О., дата рождения, серия, номер, кем и когда выдан документ,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удостоверяющий личность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(свидетельство о рождении), адрес проживания, СНИЛС)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2. 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(Ф.И.О., дата рождения, серия, номер, кем и когда выдан документ,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удостоверяющий личность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(свидетельство о рождении), адрес проживания, СНИЛС)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__________________________________________________________________________,</w:t>
      </w:r>
    </w:p>
    <w:p w:rsidR="008E71BA" w:rsidRPr="00A234DD" w:rsidRDefault="009B590B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включая сбор, запись, систематизацию, накопление, хранение, уточнение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(</w:t>
      </w:r>
      <w:r w:rsidRPr="00A234DD">
        <w:rPr>
          <w:rFonts w:ascii="Times New Roman" w:hAnsi="Times New Roman" w:cs="Times New Roman"/>
          <w:sz w:val="22"/>
        </w:rPr>
        <w:t>обновление, изменение</w:t>
      </w:r>
      <w:proofErr w:type="gramStart"/>
      <w:r w:rsidR="00E76C2C" w:rsidRPr="00A234DD">
        <w:rPr>
          <w:rFonts w:ascii="Times New Roman" w:hAnsi="Times New Roman" w:cs="Times New Roman"/>
          <w:sz w:val="22"/>
        </w:rPr>
        <w:t xml:space="preserve">),   </w:t>
      </w:r>
      <w:proofErr w:type="gramEnd"/>
      <w:r w:rsidR="00E76C2C" w:rsidRPr="00A234DD">
        <w:rPr>
          <w:rFonts w:ascii="Times New Roman" w:hAnsi="Times New Roman" w:cs="Times New Roman"/>
          <w:sz w:val="22"/>
        </w:rPr>
        <w:t xml:space="preserve">  извлечение,     использование,    передачу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(распространение,  предоставление,  доступ),  обезличивание,  блокирование,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>удаление,  уничтожение  персональных данных для совершения любых действий в</w:t>
      </w:r>
      <w:r w:rsidR="008E71BA" w:rsidRPr="00A234DD">
        <w:rPr>
          <w:rFonts w:ascii="Times New Roman" w:hAnsi="Times New Roman" w:cs="Times New Roman"/>
          <w:sz w:val="22"/>
        </w:rPr>
        <w:t xml:space="preserve"> </w:t>
      </w:r>
      <w:r w:rsidR="00E76C2C" w:rsidRPr="00A234DD">
        <w:rPr>
          <w:rFonts w:ascii="Times New Roman" w:hAnsi="Times New Roman" w:cs="Times New Roman"/>
          <w:sz w:val="22"/>
        </w:rPr>
        <w:t xml:space="preserve">рамках  предоставления  муниципальной  услуги: </w:t>
      </w:r>
      <w:r w:rsidR="008E71BA" w:rsidRPr="00A234DD">
        <w:rPr>
          <w:rFonts w:ascii="Times New Roman" w:hAnsi="Times New Roman" w:cs="Times New Roman"/>
          <w:sz w:val="22"/>
        </w:rPr>
        <w:t>«Дача письменных разъяснений налогоплательщикам по вопросам применения муниципальных нормативных правовых</w:t>
      </w:r>
    </w:p>
    <w:p w:rsidR="008E71BA" w:rsidRPr="00A234DD" w:rsidRDefault="008E71BA" w:rsidP="008E71BA">
      <w:pPr>
        <w:pStyle w:val="ConsPlusNormal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актов о местных налогах и сборах»</w:t>
      </w:r>
      <w:r w:rsidRPr="00A234DD">
        <w:rPr>
          <w:rFonts w:ascii="Times New Roman" w:hAnsi="Times New Roman" w:cs="Times New Roman"/>
        </w:rPr>
        <w:t>.</w:t>
      </w:r>
    </w:p>
    <w:p w:rsidR="00E76C2C" w:rsidRPr="00A234DD" w:rsidRDefault="00E76C2C" w:rsidP="008E71BA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234DD">
        <w:rPr>
          <w:rFonts w:ascii="Times New Roman" w:hAnsi="Times New Roman" w:cs="Times New Roman"/>
          <w:sz w:val="22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E76C2C" w:rsidRPr="00A234DD" w:rsidRDefault="00E76C2C" w:rsidP="008E7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предупрежден.</w:t>
      </w:r>
    </w:p>
    <w:p w:rsidR="00E76C2C" w:rsidRPr="00A234DD" w:rsidRDefault="00E76C2C" w:rsidP="008E7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234DD">
        <w:rPr>
          <w:rFonts w:ascii="Times New Roman" w:hAnsi="Times New Roman" w:cs="Times New Roman"/>
        </w:rPr>
        <w:t xml:space="preserve">Подтверждаю, что ознакомлен с положениями Федерального </w:t>
      </w:r>
      <w:hyperlink r:id="rId9">
        <w:r w:rsidRPr="00A234DD">
          <w:rPr>
            <w:rFonts w:ascii="Times New Roman" w:hAnsi="Times New Roman" w:cs="Times New Roman"/>
          </w:rPr>
          <w:t>закона</w:t>
        </w:r>
      </w:hyperlink>
      <w:r w:rsidRPr="00A234DD">
        <w:rPr>
          <w:rFonts w:ascii="Times New Roman" w:hAnsi="Times New Roman" w:cs="Times New Roman"/>
        </w:rPr>
        <w:t xml:space="preserve"> от 27.07.2006 N 152-ФЗ "О персональных данных", права и обязанности в области защиты персональных данных мне разъяснены.</w:t>
      </w:r>
    </w:p>
    <w:p w:rsidR="00E76C2C" w:rsidRPr="00A234DD" w:rsidRDefault="00E76C2C" w:rsidP="008E71B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422"/>
      </w:tblGrid>
      <w:tr w:rsidR="00A234DD" w:rsidRPr="00A234DD" w:rsidTr="008F106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___________________________________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(Ф.И.О.)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(подпись)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"__" ___________ 20__ г.</w:t>
            </w:r>
          </w:p>
        </w:tc>
      </w:tr>
      <w:tr w:rsidR="00A234DD" w:rsidRPr="00A234DD" w:rsidTr="008F106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lastRenderedPageBreak/>
              <w:t>___________________________________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(должность, Ф.И.О. лица, принявшего документы)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_______________________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(подпись)</w:t>
            </w:r>
          </w:p>
          <w:p w:rsidR="00E76C2C" w:rsidRPr="00A234DD" w:rsidRDefault="00E76C2C" w:rsidP="008F10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4DD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A234DD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Pr="00A234DD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B590B" w:rsidRDefault="009B590B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6C2C" w:rsidRPr="00E76C2C" w:rsidRDefault="00E76C2C" w:rsidP="00E76C2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lastRenderedPageBreak/>
        <w:t>Приложение N 2</w:t>
      </w:r>
    </w:p>
    <w:p w:rsidR="00E76C2C" w:rsidRPr="00E76C2C" w:rsidRDefault="00E76C2C" w:rsidP="00E76C2C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к Административному регламенту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«Дача письменных разъяснений налогоплательщикам 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по вопросам применения муниципальных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 нормативных правовых</w:t>
      </w:r>
    </w:p>
    <w:p w:rsidR="00AC4D14" w:rsidRPr="00E76C2C" w:rsidRDefault="00AC4D14" w:rsidP="00AC4D14">
      <w:pPr>
        <w:pStyle w:val="ConsPlusNormal"/>
        <w:jc w:val="right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 актов о местных налогах и сборах»</w:t>
      </w:r>
    </w:p>
    <w:p w:rsidR="00E76C2C" w:rsidRPr="00E76C2C" w:rsidRDefault="00E76C2C" w:rsidP="00E76C2C">
      <w:pPr>
        <w:pStyle w:val="ConsPlusNormal"/>
        <w:jc w:val="both"/>
        <w:rPr>
          <w:rFonts w:ascii="Times New Roman" w:hAnsi="Times New Roman" w:cs="Times New Roman"/>
        </w:rPr>
      </w:pPr>
    </w:p>
    <w:p w:rsidR="00E76C2C" w:rsidRPr="00E76C2C" w:rsidRDefault="00E76C2C" w:rsidP="00E76C2C">
      <w:pPr>
        <w:pStyle w:val="ConsPlusTitle"/>
        <w:jc w:val="center"/>
        <w:rPr>
          <w:rFonts w:ascii="Times New Roman" w:hAnsi="Times New Roman" w:cs="Times New Roman"/>
        </w:rPr>
      </w:pPr>
      <w:bookmarkStart w:id="8" w:name="P293"/>
      <w:bookmarkEnd w:id="8"/>
      <w:r w:rsidRPr="00E76C2C">
        <w:rPr>
          <w:rFonts w:ascii="Times New Roman" w:hAnsi="Times New Roman" w:cs="Times New Roman"/>
        </w:rPr>
        <w:t>БЛОК-СХЕМА</w:t>
      </w:r>
    </w:p>
    <w:p w:rsidR="00E76C2C" w:rsidRPr="00E76C2C" w:rsidRDefault="00E76C2C" w:rsidP="00E76C2C">
      <w:pPr>
        <w:pStyle w:val="ConsPlusTitle"/>
        <w:jc w:val="center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>ПОСЛЕДОВАТЕЛЬНОСТИ ДЕЙСТВИЙ АДМИНИСТРАТИВНЫХ ПРОЦЕДУР</w:t>
      </w:r>
    </w:p>
    <w:p w:rsidR="00AC4D14" w:rsidRDefault="00E76C2C" w:rsidP="00AC4D14">
      <w:pPr>
        <w:pStyle w:val="ConsPlusTitle"/>
        <w:jc w:val="center"/>
        <w:rPr>
          <w:rFonts w:ascii="Times New Roman" w:hAnsi="Times New Roman" w:cs="Times New Roman"/>
        </w:rPr>
      </w:pPr>
      <w:r w:rsidRPr="00E76C2C">
        <w:rPr>
          <w:rFonts w:ascii="Times New Roman" w:hAnsi="Times New Roman" w:cs="Times New Roman"/>
        </w:rPr>
        <w:t xml:space="preserve">ПРИ ПРЕДОСТАВЛЕНИИ МУНИЦИПАЛЬНОЙ УСЛУГИ </w:t>
      </w:r>
      <w:r w:rsidR="00AC4D14" w:rsidRPr="00AC4D14">
        <w:rPr>
          <w:rFonts w:ascii="Times New Roman" w:hAnsi="Times New Roman" w:cs="Times New Roman"/>
        </w:rPr>
        <w:t>«ДАЧА ПИСЬМЕННЫХ РАЗЪЯСНЕНИЙ НАЛОГОПЛАТЕЛЬЩИКАМ ПО ВОПРОСАМ ПРИМЕНЕНИЯ МУНИЦИПАЛЬНЫХ</w:t>
      </w:r>
      <w:r w:rsidR="00AC4D14">
        <w:rPr>
          <w:rFonts w:ascii="Times New Roman" w:hAnsi="Times New Roman" w:cs="Times New Roman"/>
        </w:rPr>
        <w:t xml:space="preserve"> </w:t>
      </w:r>
      <w:r w:rsidR="00AC4D14" w:rsidRPr="00AC4D14">
        <w:rPr>
          <w:rFonts w:ascii="Times New Roman" w:hAnsi="Times New Roman" w:cs="Times New Roman"/>
        </w:rPr>
        <w:t>НОРМАТИВНЫХ ПРАВОВЫХ</w:t>
      </w:r>
      <w:r w:rsidR="00AC4D14">
        <w:rPr>
          <w:rFonts w:ascii="Times New Roman" w:hAnsi="Times New Roman" w:cs="Times New Roman"/>
        </w:rPr>
        <w:t xml:space="preserve"> </w:t>
      </w:r>
      <w:r w:rsidR="00AC4D14" w:rsidRPr="00AC4D14">
        <w:rPr>
          <w:rFonts w:ascii="Times New Roman" w:hAnsi="Times New Roman" w:cs="Times New Roman"/>
        </w:rPr>
        <w:t>АКТОВ О МЕСТНЫХ</w:t>
      </w:r>
    </w:p>
    <w:p w:rsidR="00E76C2C" w:rsidRPr="00E76C2C" w:rsidRDefault="00AC4D14" w:rsidP="00AC4D14">
      <w:pPr>
        <w:pStyle w:val="ConsPlusTitle"/>
        <w:jc w:val="center"/>
        <w:rPr>
          <w:rFonts w:ascii="Times New Roman" w:hAnsi="Times New Roman" w:cs="Times New Roman"/>
        </w:rPr>
      </w:pPr>
      <w:r w:rsidRPr="00AC4D14">
        <w:rPr>
          <w:rFonts w:ascii="Times New Roman" w:hAnsi="Times New Roman" w:cs="Times New Roman"/>
        </w:rPr>
        <w:t xml:space="preserve"> НАЛОГАХ И СБОРАХ»</w:t>
      </w:r>
    </w:p>
    <w:p w:rsidR="00AC4D14" w:rsidRDefault="00AC4D14" w:rsidP="00AC4D14">
      <w:pPr>
        <w:pStyle w:val="ConsPlusNormal"/>
        <w:jc w:val="both"/>
      </w:pPr>
    </w:p>
    <w:p w:rsidR="00AC4D14" w:rsidRDefault="00AC4D14" w:rsidP="00AC4D14">
      <w:pPr>
        <w:pStyle w:val="ConsPlusNonformat"/>
        <w:jc w:val="both"/>
      </w:pPr>
      <w:r>
        <w:t xml:space="preserve">                              ┌────────────┐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│   Начало   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└─────┬──────┘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┌────────────────┐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│Прием документов│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└───────┬────────┘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┌───────────────────────────────────┐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Нет     │Есть основания для отказа по </w:t>
      </w:r>
      <w:hyperlink w:anchor="P81">
        <w:r>
          <w:rPr>
            <w:color w:val="0000FF"/>
          </w:rPr>
          <w:t>п. 2.7</w:t>
        </w:r>
      </w:hyperlink>
      <w:r>
        <w:t>│     Да</w:t>
      </w:r>
    </w:p>
    <w:p w:rsidR="00AC4D14" w:rsidRDefault="00AC4D14" w:rsidP="00AC4D14">
      <w:pPr>
        <w:pStyle w:val="ConsPlusNonformat"/>
        <w:jc w:val="both"/>
      </w:pPr>
      <w:r>
        <w:t xml:space="preserve">           ┌─────┤   административного регламента    ├─────┐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V     └───────────────────────────────────┘     V</w:t>
      </w:r>
    </w:p>
    <w:p w:rsidR="00AC4D14" w:rsidRDefault="00AC4D14" w:rsidP="00AC4D14">
      <w:pPr>
        <w:pStyle w:val="ConsPlusNonformat"/>
        <w:jc w:val="both"/>
      </w:pPr>
      <w:r>
        <w:t xml:space="preserve"> ┌──────────────────────┐                      ┌─────────────────────────┐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│Регистрация документов│                      │Отказ в приеме документов│</w:t>
      </w:r>
    </w:p>
    <w:p w:rsidR="00AC4D14" w:rsidRDefault="00AC4D14" w:rsidP="00AC4D14">
      <w:pPr>
        <w:pStyle w:val="ConsPlusNonformat"/>
        <w:jc w:val="both"/>
      </w:pPr>
      <w:r>
        <w:t xml:space="preserve"> └─────────┬────────────┘                      └─────────────────────────┘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V</w:t>
      </w:r>
    </w:p>
    <w:p w:rsidR="00AC4D14" w:rsidRDefault="00AC4D14" w:rsidP="00AC4D14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>│       Оформление документов о предоставлении муниципальной услуги       │</w:t>
      </w:r>
    </w:p>
    <w:p w:rsidR="00AC4D14" w:rsidRDefault="00AC4D14" w:rsidP="00AC4D14">
      <w:pPr>
        <w:pStyle w:val="ConsPlusNonformat"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┌───────────────────────────────────┐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│Выдача готовых документов заявителю│</w:t>
      </w:r>
    </w:p>
    <w:p w:rsidR="00AC4D14" w:rsidRDefault="00AC4D14" w:rsidP="00AC4D14">
      <w:pPr>
        <w:pStyle w:val="ConsPlusNonformat"/>
        <w:jc w:val="both"/>
      </w:pPr>
      <w:r>
        <w:t xml:space="preserve">                   └──────────────────┬────────────────┘</w:t>
      </w:r>
    </w:p>
    <w:p w:rsidR="00AC4D14" w:rsidRDefault="00AC4D14" w:rsidP="00AC4D14">
      <w:pPr>
        <w:pStyle w:val="ConsPlusNonformat"/>
        <w:jc w:val="both"/>
      </w:pPr>
      <w:r>
        <w:t xml:space="preserve">                                      V</w:t>
      </w:r>
    </w:p>
    <w:p w:rsidR="00AC4D14" w:rsidRDefault="00AC4D14" w:rsidP="00AC4D14">
      <w:pPr>
        <w:pStyle w:val="ConsPlusNonformat"/>
        <w:jc w:val="both"/>
      </w:pPr>
      <w:r>
        <w:t xml:space="preserve">                      ┌────────────────────────────┐</w:t>
      </w:r>
    </w:p>
    <w:p w:rsidR="00AC4D14" w:rsidRDefault="00AC4D14" w:rsidP="00AC4D14">
      <w:pPr>
        <w:pStyle w:val="ConsPlusNonformat"/>
        <w:jc w:val="both"/>
      </w:pPr>
      <w:r>
        <w:t xml:space="preserve">                      │Муниципальная услуга оказана│</w:t>
      </w:r>
    </w:p>
    <w:p w:rsidR="00AC4D14" w:rsidRDefault="00AC4D14" w:rsidP="00AC4D14">
      <w:pPr>
        <w:pStyle w:val="ConsPlusNonformat"/>
        <w:jc w:val="both"/>
      </w:pPr>
      <w:r>
        <w:t xml:space="preserve">                      └────────────────────────────┘</w:t>
      </w:r>
    </w:p>
    <w:p w:rsidR="00AC4D14" w:rsidRDefault="00AC4D14" w:rsidP="00AC4D14">
      <w:pPr>
        <w:pStyle w:val="ConsPlusNormal"/>
        <w:jc w:val="both"/>
      </w:pPr>
    </w:p>
    <w:p w:rsidR="00AC4D14" w:rsidRDefault="00AC4D14" w:rsidP="00AC4D14">
      <w:pPr>
        <w:pStyle w:val="ConsPlusNormal"/>
        <w:jc w:val="both"/>
      </w:pPr>
    </w:p>
    <w:p w:rsidR="00803B73" w:rsidRPr="00E76C2C" w:rsidRDefault="00803B73" w:rsidP="00E76C2C">
      <w:pPr>
        <w:pStyle w:val="a3"/>
        <w:jc w:val="both"/>
        <w:rPr>
          <w:rFonts w:ascii="Times New Roman" w:hAnsi="Times New Roman" w:cs="Times New Roman"/>
        </w:rPr>
      </w:pPr>
    </w:p>
    <w:sectPr w:rsidR="00803B73" w:rsidRPr="00E76C2C" w:rsidSect="005E499F">
      <w:pgSz w:w="11907" w:h="16840" w:code="9"/>
      <w:pgMar w:top="709" w:right="1134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3F9D"/>
    <w:multiLevelType w:val="hybridMultilevel"/>
    <w:tmpl w:val="04BE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BD"/>
    <w:rsid w:val="00025088"/>
    <w:rsid w:val="00123FC2"/>
    <w:rsid w:val="001A08D6"/>
    <w:rsid w:val="001E1BED"/>
    <w:rsid w:val="002936BF"/>
    <w:rsid w:val="002C60B9"/>
    <w:rsid w:val="002C63AB"/>
    <w:rsid w:val="002E5238"/>
    <w:rsid w:val="00334D4A"/>
    <w:rsid w:val="00342815"/>
    <w:rsid w:val="00344143"/>
    <w:rsid w:val="00431189"/>
    <w:rsid w:val="0043143C"/>
    <w:rsid w:val="004318AD"/>
    <w:rsid w:val="00491FC0"/>
    <w:rsid w:val="004943A4"/>
    <w:rsid w:val="004B5ABD"/>
    <w:rsid w:val="005C2EE9"/>
    <w:rsid w:val="005E499F"/>
    <w:rsid w:val="005F0737"/>
    <w:rsid w:val="0060263B"/>
    <w:rsid w:val="006D79A1"/>
    <w:rsid w:val="00720E22"/>
    <w:rsid w:val="007238A0"/>
    <w:rsid w:val="00762295"/>
    <w:rsid w:val="007D3971"/>
    <w:rsid w:val="007F4802"/>
    <w:rsid w:val="00803B73"/>
    <w:rsid w:val="008D52AF"/>
    <w:rsid w:val="008E71BA"/>
    <w:rsid w:val="008E756A"/>
    <w:rsid w:val="009A2690"/>
    <w:rsid w:val="009B590B"/>
    <w:rsid w:val="00A234DD"/>
    <w:rsid w:val="00A87315"/>
    <w:rsid w:val="00AC4D14"/>
    <w:rsid w:val="00AE7DA9"/>
    <w:rsid w:val="00AF0112"/>
    <w:rsid w:val="00B25FF4"/>
    <w:rsid w:val="00B83DC5"/>
    <w:rsid w:val="00BF2A9D"/>
    <w:rsid w:val="00CD66DC"/>
    <w:rsid w:val="00CF5C23"/>
    <w:rsid w:val="00CF6121"/>
    <w:rsid w:val="00D50640"/>
    <w:rsid w:val="00E76C2C"/>
    <w:rsid w:val="00E847EA"/>
    <w:rsid w:val="00EA1A75"/>
    <w:rsid w:val="00EE3AFC"/>
    <w:rsid w:val="00F1698B"/>
    <w:rsid w:val="00F37379"/>
    <w:rsid w:val="00F4674D"/>
    <w:rsid w:val="00F74CC6"/>
    <w:rsid w:val="00F842AC"/>
    <w:rsid w:val="00F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41E81-5FEA-4356-A549-34E9C2C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9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3B73"/>
    <w:pPr>
      <w:ind w:left="720"/>
      <w:contextualSpacing/>
    </w:pPr>
  </w:style>
  <w:style w:type="paragraph" w:customStyle="1" w:styleId="ConsPlusNormal">
    <w:name w:val="ConsPlusNormal"/>
    <w:rsid w:val="009A26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73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76C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C2DD477E614EA4984E53E5493515F0D05E5082C6C862B3D46A6343655F04254882582A2EEE59C9C91383E63BCCU21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C2DD477E614EA4914A50E1493515F0D05E5082C6C870B38C66634A79580A301ED31EU71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83604BE75C29A64E7FDDC2DD477E614EA3994D5AE3493515F0D05E5082C6C870B38C66634A79580A301ED31EU71C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83604BE75C29A64E7FDDC2DD477E614EA3994D55E0493515F0D05E5082C6C862B3D4686B446E53587F5886117F2AF050D1D7179DE6U318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C2DD477E614EA4984E53E5493515F0D05E5082C6C870B38C66634A79580A301ED31EU71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15</Pages>
  <Words>5129</Words>
  <Characters>29240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54</cp:revision>
  <dcterms:created xsi:type="dcterms:W3CDTF">2023-06-14T07:25:00Z</dcterms:created>
  <dcterms:modified xsi:type="dcterms:W3CDTF">2023-06-15T07:53:00Z</dcterms:modified>
</cp:coreProperties>
</file>