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Pr="00FF4704" w:rsidRDefault="004F3944" w:rsidP="00143C84">
      <w:pPr>
        <w:jc w:val="center"/>
        <w:rPr>
          <w:b/>
          <w:sz w:val="28"/>
          <w:szCs w:val="28"/>
        </w:rPr>
      </w:pPr>
      <w:r w:rsidRPr="00FF4704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601380" w:rsidRPr="00FF4704" w:rsidRDefault="001D6FD4" w:rsidP="00FF4704">
      <w:pPr>
        <w:jc w:val="center"/>
        <w:rPr>
          <w:b/>
          <w:sz w:val="28"/>
          <w:szCs w:val="28"/>
        </w:rPr>
      </w:pPr>
      <w:r w:rsidRPr="00FF4704">
        <w:rPr>
          <w:b/>
          <w:sz w:val="28"/>
          <w:szCs w:val="28"/>
        </w:rPr>
        <w:t xml:space="preserve">сообщает </w:t>
      </w:r>
      <w:r w:rsidR="008C5631" w:rsidRPr="00FF4704">
        <w:rPr>
          <w:b/>
          <w:sz w:val="28"/>
          <w:szCs w:val="28"/>
        </w:rPr>
        <w:t>о</w:t>
      </w:r>
      <w:r w:rsidR="00731267" w:rsidRPr="00FF4704">
        <w:rPr>
          <w:b/>
          <w:sz w:val="28"/>
          <w:szCs w:val="28"/>
        </w:rPr>
        <w:t xml:space="preserve"> правилах </w:t>
      </w:r>
      <w:r w:rsidR="00FF4704" w:rsidRPr="00FF4704">
        <w:rPr>
          <w:b/>
          <w:sz w:val="28"/>
          <w:szCs w:val="28"/>
        </w:rPr>
        <w:t>использования лесов для осуществления видов деятельности в сфере охотничьего хозяйства</w:t>
      </w:r>
    </w:p>
    <w:p w:rsidR="00601380" w:rsidRPr="00FF4704" w:rsidRDefault="00601380" w:rsidP="00FF4704">
      <w:pPr>
        <w:ind w:firstLine="709"/>
        <w:contextualSpacing/>
        <w:jc w:val="both"/>
        <w:rPr>
          <w:sz w:val="28"/>
          <w:szCs w:val="28"/>
        </w:rPr>
      </w:pPr>
    </w:p>
    <w:p w:rsidR="00FF4704" w:rsidRPr="00FF4704" w:rsidRDefault="00FF4704" w:rsidP="00FF47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704">
        <w:rPr>
          <w:rFonts w:ascii="Times New Roman" w:hAnsi="Times New Roman" w:cs="Times New Roman"/>
          <w:sz w:val="28"/>
          <w:szCs w:val="28"/>
        </w:rPr>
        <w:t>С 1 сентября 2025 года устанавливаются обновленные Правила использования лесов для осуществления видов деятельности в сфере охотничьего хозяйства.</w:t>
      </w:r>
    </w:p>
    <w:p w:rsidR="004F5106" w:rsidRPr="00FF4704" w:rsidRDefault="00FF4704" w:rsidP="00FF47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704">
        <w:rPr>
          <w:rFonts w:ascii="Times New Roman" w:hAnsi="Times New Roman" w:cs="Times New Roman"/>
          <w:sz w:val="28"/>
          <w:szCs w:val="28"/>
        </w:rPr>
        <w:t>Приказом Минприроды России от 17.03.2025 № 105 утверждены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</w:t>
      </w:r>
      <w:r w:rsidR="00731267" w:rsidRPr="00FF4704">
        <w:rPr>
          <w:rFonts w:ascii="Times New Roman" w:hAnsi="Times New Roman" w:cs="Times New Roman"/>
          <w:sz w:val="28"/>
          <w:szCs w:val="28"/>
        </w:rPr>
        <w:t>.</w:t>
      </w:r>
    </w:p>
    <w:p w:rsidR="00FF4704" w:rsidRPr="00FF4704" w:rsidRDefault="00FF4704" w:rsidP="00FF47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704">
        <w:rPr>
          <w:rFonts w:ascii="Times New Roman" w:hAnsi="Times New Roman" w:cs="Times New Roman"/>
          <w:sz w:val="28"/>
          <w:szCs w:val="28"/>
        </w:rPr>
        <w:t>Обновлен также Перечень случаев использования лесов для осуществления видов деятельности в сфере охотничьего хозяйства без предоставления лесных участков.</w:t>
      </w:r>
    </w:p>
    <w:p w:rsidR="00FF4704" w:rsidRPr="00FF4704" w:rsidRDefault="00FF4704" w:rsidP="00FF47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704">
        <w:rPr>
          <w:rFonts w:ascii="Times New Roman" w:hAnsi="Times New Roman" w:cs="Times New Roman"/>
          <w:sz w:val="28"/>
          <w:szCs w:val="28"/>
        </w:rPr>
        <w:t xml:space="preserve">Утратит силу аналогичный приказ Минприроды России от 12.12.2017 </w:t>
      </w:r>
      <w:r>
        <w:rPr>
          <w:rFonts w:ascii="Times New Roman" w:hAnsi="Times New Roman" w:cs="Times New Roman"/>
          <w:sz w:val="28"/>
          <w:szCs w:val="28"/>
        </w:rPr>
        <w:br/>
      </w:r>
      <w:r w:rsidRPr="00FF4704">
        <w:rPr>
          <w:rFonts w:ascii="Times New Roman" w:hAnsi="Times New Roman" w:cs="Times New Roman"/>
          <w:sz w:val="28"/>
          <w:szCs w:val="28"/>
        </w:rPr>
        <w:t>№ 661.</w:t>
      </w:r>
    </w:p>
    <w:p w:rsidR="009C2F9C" w:rsidRDefault="009C2F9C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8C5631" w:rsidRPr="004562A0" w:rsidRDefault="008C5631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7033B3" w:rsidRPr="00A90357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p w:rsidR="00403565" w:rsidRPr="00920BFD" w:rsidRDefault="00403565" w:rsidP="008C5631">
      <w:pPr>
        <w:widowControl w:val="0"/>
        <w:spacing w:line="240" w:lineRule="exact"/>
        <w:contextualSpacing/>
        <w:rPr>
          <w:sz w:val="28"/>
        </w:rPr>
      </w:pPr>
    </w:p>
    <w:sectPr w:rsidR="00403565" w:rsidRPr="00920BFD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E2" w:rsidRDefault="00CB4AE2" w:rsidP="00430C21">
      <w:r>
        <w:separator/>
      </w:r>
    </w:p>
  </w:endnote>
  <w:endnote w:type="continuationSeparator" w:id="0">
    <w:p w:rsidR="00CB4AE2" w:rsidRDefault="00CB4AE2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E2" w:rsidRDefault="00CB4AE2" w:rsidP="00430C21">
      <w:r>
        <w:separator/>
      </w:r>
    </w:p>
  </w:footnote>
  <w:footnote w:type="continuationSeparator" w:id="0">
    <w:p w:rsidR="00CB4AE2" w:rsidRDefault="00CB4AE2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01EB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47C676-BD9E-44DC-8955-D56B76F7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