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46745D" w:rsidRPr="002E785E" w:rsidRDefault="001D6FD4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E785E">
        <w:rPr>
          <w:b/>
          <w:sz w:val="28"/>
          <w:szCs w:val="28"/>
        </w:rPr>
        <w:t xml:space="preserve">сообщает </w:t>
      </w:r>
      <w:r w:rsidR="00415909" w:rsidRPr="002E785E">
        <w:rPr>
          <w:b/>
          <w:sz w:val="28"/>
          <w:szCs w:val="28"/>
        </w:rPr>
        <w:t>о</w:t>
      </w:r>
      <w:r w:rsidR="002E785E" w:rsidRPr="002E785E">
        <w:rPr>
          <w:b/>
          <w:sz w:val="28"/>
          <w:szCs w:val="28"/>
        </w:rPr>
        <w:t xml:space="preserve"> п</w:t>
      </w:r>
      <w:r w:rsidR="002E785E" w:rsidRPr="002E785E">
        <w:rPr>
          <w:b/>
          <w:bCs/>
          <w:color w:val="000000"/>
          <w:sz w:val="28"/>
          <w:szCs w:val="28"/>
        </w:rPr>
        <w:t>лане мероприятий по охране окружающей среды</w:t>
      </w:r>
    </w:p>
    <w:p w:rsidR="0046745D" w:rsidRDefault="0046745D" w:rsidP="004674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85E" w:rsidRPr="002E785E" w:rsidRDefault="002E785E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>В соответствии со ст. 67.1 Федерального закона «Об охране окружающей среды» в случае невозможности соблюдения нормативов допустимых выбросов, нормативов допустимых сбросов юридическими лицами или индивидуальными предпринимателями, осуществляющими хозяйственную и (или) иную деятельность на объектах II и III категорий, разрабатывается и утверждается план мероприятий по охране окружающей среды.</w:t>
      </w:r>
    </w:p>
    <w:p w:rsidR="002E785E" w:rsidRPr="002E785E" w:rsidRDefault="002E785E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>План включает в себя перечень мероприятий по снижению негативного воздействия на окружающую среду, сроки их выполнения, объем и источники финансирования, перечень ответственных за их выполнение должностных лиц.</w:t>
      </w:r>
    </w:p>
    <w:p w:rsidR="002E785E" w:rsidRPr="002E785E" w:rsidRDefault="002E785E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>В План включаются следующие мероприятия:</w:t>
      </w:r>
    </w:p>
    <w:p w:rsidR="002E785E" w:rsidRPr="002E785E" w:rsidRDefault="002E785E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>внедрение НДТ;</w:t>
      </w:r>
    </w:p>
    <w:p w:rsidR="002E785E" w:rsidRPr="002E785E" w:rsidRDefault="002E785E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>проектирование, строительство, реконструкция: систем оборотного и бессточного водоснабжения; канализации, канализационных сетей, очистных сооружений; установок по улавливанию, утилизации, термической обработке загрязняющих веществ;</w:t>
      </w:r>
    </w:p>
    <w:p w:rsidR="002E785E" w:rsidRPr="002E785E" w:rsidRDefault="002E785E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>установка: оборудования по улучшению режимов сжигания топлива; по использованию, транспортированию, обезвреживанию отходов;</w:t>
      </w:r>
    </w:p>
    <w:p w:rsidR="00E829A7" w:rsidRDefault="002E785E" w:rsidP="00E829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 xml:space="preserve">установка систем автоматического контроля, лабораторий по контролю за составом, объемом или массой сточных вод, загрязняющих веществ и объемом или массой их выбросов в атмосферный воздух; </w:t>
      </w:r>
    </w:p>
    <w:p w:rsidR="002E785E" w:rsidRPr="002E785E" w:rsidRDefault="002E785E" w:rsidP="00E829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>по наблюдению за состоянием окружающей</w:t>
      </w:r>
      <w:r w:rsidR="00E829A7">
        <w:rPr>
          <w:sz w:val="28"/>
          <w:szCs w:val="28"/>
        </w:rPr>
        <w:t xml:space="preserve"> </w:t>
      </w:r>
      <w:r w:rsidRPr="002E785E">
        <w:rPr>
          <w:sz w:val="28"/>
          <w:szCs w:val="28"/>
        </w:rPr>
        <w:t>среды.</w:t>
      </w:r>
    </w:p>
    <w:p w:rsidR="002E785E" w:rsidRPr="002E785E" w:rsidRDefault="002E785E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E785E">
        <w:rPr>
          <w:sz w:val="28"/>
          <w:szCs w:val="28"/>
        </w:rPr>
        <w:t>Срок реализации плана мероприятий по охране окружающей среды не может превышать 7 лет и не подлежит продлению.</w:t>
      </w:r>
    </w:p>
    <w:p w:rsidR="0046745D" w:rsidRPr="0046745D" w:rsidRDefault="0046745D" w:rsidP="002E7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contextualSpacing/>
        <w:rPr>
          <w:rFonts w:ascii="Helvetica Neue" w:hAnsi="Helvetica Neue" w:cs="Helvetica Neue"/>
          <w:color w:val="000000"/>
          <w:sz w:val="26"/>
          <w:szCs w:val="26"/>
        </w:rPr>
      </w:pPr>
    </w:p>
    <w:p w:rsidR="006221B0" w:rsidRPr="004562A0" w:rsidRDefault="006221B0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D5" w:rsidRDefault="008312D5" w:rsidP="00430C21">
      <w:r>
        <w:separator/>
      </w:r>
    </w:p>
  </w:endnote>
  <w:endnote w:type="continuationSeparator" w:id="0">
    <w:p w:rsidR="008312D5" w:rsidRDefault="008312D5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D5" w:rsidRDefault="008312D5" w:rsidP="00430C21">
      <w:r>
        <w:separator/>
      </w:r>
    </w:p>
  </w:footnote>
  <w:footnote w:type="continuationSeparator" w:id="0">
    <w:p w:rsidR="008312D5" w:rsidRDefault="008312D5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E012B"/>
    <w:rsid w:val="002E785E"/>
    <w:rsid w:val="002F23E4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0FB6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21935"/>
    <w:rsid w:val="006221B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5C7E"/>
    <w:rsid w:val="007D3670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07330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723706-57DC-48C8-BB15-F9B2950B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